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6C1413" w:rsidRDefault="006212B9" w:rsidP="0035259D">
      <w:pPr>
        <w:jc w:val="both"/>
        <w:rPr>
          <w:rStyle w:val="Forte"/>
          <w:rFonts w:asciiTheme="minorHAnsi" w:hAnsiTheme="minorHAnsi"/>
          <w:b w:val="0"/>
        </w:rPr>
      </w:pPr>
    </w:p>
    <w:p w:rsidR="00F64BD3" w:rsidRDefault="00BF5D58" w:rsidP="0035259D">
      <w:pPr>
        <w:pStyle w:val="Corpodetexto"/>
        <w:rPr>
          <w:rFonts w:asciiTheme="minorHAnsi" w:hAnsiTheme="minorHAnsi"/>
          <w:szCs w:val="24"/>
        </w:rPr>
      </w:pPr>
      <w:r w:rsidRPr="006C1413">
        <w:rPr>
          <w:rStyle w:val="Forte"/>
          <w:rFonts w:asciiTheme="minorHAnsi" w:hAnsiTheme="minorHAnsi"/>
          <w:szCs w:val="24"/>
        </w:rPr>
        <w:t xml:space="preserve">Lei </w:t>
      </w:r>
      <w:r w:rsidR="001A081A" w:rsidRPr="006C1413">
        <w:rPr>
          <w:rStyle w:val="Forte"/>
          <w:rFonts w:asciiTheme="minorHAnsi" w:hAnsiTheme="minorHAnsi"/>
          <w:szCs w:val="24"/>
        </w:rPr>
        <w:t xml:space="preserve">Municipal </w:t>
      </w:r>
      <w:r w:rsidRPr="006C1413">
        <w:rPr>
          <w:rStyle w:val="Forte"/>
          <w:rFonts w:asciiTheme="minorHAnsi" w:hAnsiTheme="minorHAnsi"/>
          <w:szCs w:val="24"/>
        </w:rPr>
        <w:t xml:space="preserve">n.º </w:t>
      </w:r>
      <w:r w:rsidR="002410DA" w:rsidRPr="006C1413">
        <w:rPr>
          <w:rStyle w:val="Forte"/>
          <w:rFonts w:asciiTheme="minorHAnsi" w:hAnsiTheme="minorHAnsi"/>
          <w:szCs w:val="24"/>
        </w:rPr>
        <w:t>7</w:t>
      </w:r>
      <w:r w:rsidR="009E6FBD" w:rsidRPr="006C1413">
        <w:rPr>
          <w:rStyle w:val="Forte"/>
          <w:rFonts w:asciiTheme="minorHAnsi" w:hAnsiTheme="minorHAnsi"/>
          <w:szCs w:val="24"/>
        </w:rPr>
        <w:t>5</w:t>
      </w:r>
      <w:r w:rsidR="006C1413" w:rsidRPr="006C1413">
        <w:rPr>
          <w:rStyle w:val="Forte"/>
          <w:rFonts w:asciiTheme="minorHAnsi" w:hAnsiTheme="minorHAnsi"/>
          <w:szCs w:val="24"/>
        </w:rPr>
        <w:t>4</w:t>
      </w:r>
      <w:r w:rsidRPr="006C1413">
        <w:rPr>
          <w:rStyle w:val="Forte"/>
          <w:rFonts w:asciiTheme="minorHAnsi" w:hAnsiTheme="minorHAnsi"/>
          <w:szCs w:val="24"/>
        </w:rPr>
        <w:t>/201</w:t>
      </w:r>
      <w:r w:rsidR="00D750B9" w:rsidRPr="006C1413">
        <w:rPr>
          <w:rStyle w:val="Forte"/>
          <w:rFonts w:asciiTheme="minorHAnsi" w:hAnsiTheme="minorHAnsi"/>
          <w:szCs w:val="24"/>
        </w:rPr>
        <w:t>9</w:t>
      </w:r>
      <w:r w:rsidR="00F221E7" w:rsidRPr="006C1413">
        <w:rPr>
          <w:rStyle w:val="Forte"/>
          <w:rFonts w:asciiTheme="minorHAnsi" w:hAnsiTheme="minorHAnsi"/>
          <w:szCs w:val="24"/>
        </w:rPr>
        <w:t xml:space="preserve"> </w:t>
      </w:r>
      <w:r w:rsidR="00F221E7" w:rsidRPr="006C1413">
        <w:rPr>
          <w:rStyle w:val="Forte"/>
          <w:rFonts w:asciiTheme="minorHAnsi" w:hAnsiTheme="minorHAnsi"/>
          <w:b w:val="0"/>
          <w:szCs w:val="24"/>
        </w:rPr>
        <w:t>d</w:t>
      </w:r>
      <w:r w:rsidRPr="006C1413">
        <w:rPr>
          <w:rStyle w:val="Forte"/>
          <w:rFonts w:asciiTheme="minorHAnsi" w:hAnsiTheme="minorHAnsi"/>
          <w:b w:val="0"/>
          <w:szCs w:val="24"/>
        </w:rPr>
        <w:t xml:space="preserve">e </w:t>
      </w:r>
      <w:r w:rsidR="006C1413">
        <w:rPr>
          <w:rStyle w:val="Forte"/>
          <w:rFonts w:asciiTheme="minorHAnsi" w:hAnsiTheme="minorHAnsi"/>
          <w:b w:val="0"/>
          <w:szCs w:val="24"/>
        </w:rPr>
        <w:t>12</w:t>
      </w:r>
      <w:r w:rsidRPr="006C1413">
        <w:rPr>
          <w:rFonts w:asciiTheme="minorHAnsi" w:hAnsiTheme="minorHAnsi"/>
          <w:b/>
          <w:szCs w:val="24"/>
        </w:rPr>
        <w:t xml:space="preserve"> </w:t>
      </w:r>
      <w:r w:rsidRPr="006C1413">
        <w:rPr>
          <w:rFonts w:asciiTheme="minorHAnsi" w:hAnsiTheme="minorHAnsi"/>
          <w:szCs w:val="24"/>
        </w:rPr>
        <w:t>de</w:t>
      </w:r>
      <w:r w:rsidRPr="006C1413">
        <w:rPr>
          <w:rStyle w:val="Forte"/>
          <w:rFonts w:asciiTheme="minorHAnsi" w:hAnsiTheme="minorHAnsi"/>
          <w:szCs w:val="24"/>
        </w:rPr>
        <w:t xml:space="preserve"> </w:t>
      </w:r>
      <w:r w:rsidR="006C1413">
        <w:rPr>
          <w:rStyle w:val="Forte"/>
          <w:rFonts w:asciiTheme="minorHAnsi" w:hAnsiTheme="minorHAnsi"/>
          <w:szCs w:val="24"/>
        </w:rPr>
        <w:t>março</w:t>
      </w:r>
      <w:r w:rsidR="00455880" w:rsidRPr="006C1413">
        <w:rPr>
          <w:rStyle w:val="Forte"/>
          <w:rFonts w:asciiTheme="minorHAnsi" w:hAnsiTheme="minorHAnsi"/>
          <w:szCs w:val="24"/>
        </w:rPr>
        <w:t xml:space="preserve"> </w:t>
      </w:r>
      <w:r w:rsidRPr="006C1413">
        <w:rPr>
          <w:rFonts w:asciiTheme="minorHAnsi" w:hAnsiTheme="minorHAnsi"/>
          <w:szCs w:val="24"/>
        </w:rPr>
        <w:t>de 201</w:t>
      </w:r>
      <w:r w:rsidR="00D750B9" w:rsidRPr="006C1413">
        <w:rPr>
          <w:rFonts w:asciiTheme="minorHAnsi" w:hAnsiTheme="minorHAnsi"/>
          <w:szCs w:val="24"/>
        </w:rPr>
        <w:t>9</w:t>
      </w:r>
      <w:r w:rsidRPr="006C1413">
        <w:rPr>
          <w:rFonts w:asciiTheme="minorHAnsi" w:hAnsiTheme="minorHAnsi"/>
          <w:szCs w:val="24"/>
        </w:rPr>
        <w:t>.</w:t>
      </w:r>
    </w:p>
    <w:p w:rsidR="00212A64" w:rsidRPr="006C1413" w:rsidRDefault="00212A64" w:rsidP="0035259D">
      <w:pPr>
        <w:pStyle w:val="Corpodetexto"/>
        <w:rPr>
          <w:rFonts w:asciiTheme="minorHAnsi" w:hAnsiTheme="minorHAnsi"/>
          <w:szCs w:val="24"/>
        </w:rPr>
      </w:pPr>
    </w:p>
    <w:p w:rsidR="00480333" w:rsidRPr="006C1413" w:rsidRDefault="00480333" w:rsidP="0035259D">
      <w:pPr>
        <w:pStyle w:val="Corpodetexto"/>
        <w:rPr>
          <w:rFonts w:asciiTheme="minorHAnsi" w:hAnsiTheme="minorHAnsi"/>
          <w:szCs w:val="24"/>
        </w:rPr>
      </w:pPr>
    </w:p>
    <w:p w:rsidR="00D96A13" w:rsidRDefault="009A0114" w:rsidP="00D96A13">
      <w:pPr>
        <w:ind w:left="3960"/>
        <w:jc w:val="both"/>
        <w:rPr>
          <w:rFonts w:asciiTheme="minorHAnsi" w:hAnsiTheme="minorHAnsi" w:cs="Arial"/>
          <w:b/>
        </w:rPr>
      </w:pPr>
      <w:bookmarkStart w:id="0" w:name="_Hlk501083276"/>
      <w:bookmarkStart w:id="1" w:name="_Hlk505850861"/>
      <w:r w:rsidRPr="006C1413">
        <w:rPr>
          <w:rFonts w:asciiTheme="minorHAnsi" w:eastAsia="Arial Unicode MS" w:hAnsiTheme="minorHAnsi" w:cs="Calibri Light"/>
        </w:rPr>
        <w:t>SÚMULA:</w:t>
      </w:r>
      <w:bookmarkStart w:id="2" w:name="_Hlk528074762"/>
      <w:r w:rsidR="00CA0F27" w:rsidRPr="006C1413">
        <w:rPr>
          <w:rFonts w:asciiTheme="minorHAnsi" w:hAnsiTheme="minorHAnsi"/>
        </w:rPr>
        <w:t xml:space="preserve"> </w:t>
      </w:r>
      <w:r w:rsidR="00D96A13" w:rsidRPr="006C1413">
        <w:rPr>
          <w:rFonts w:asciiTheme="minorHAnsi" w:hAnsiTheme="minorHAnsi" w:cs="Arial"/>
          <w:b/>
        </w:rPr>
        <w:t>“Altera a Lei Municipal nº. 301/2007, que instituiu o Plano de Cargos e Salários da Prefeitura Municipal de São Felipe D’Oeste e dá outras providências”.</w:t>
      </w:r>
    </w:p>
    <w:p w:rsidR="00212A64" w:rsidRPr="006C1413" w:rsidRDefault="00212A64" w:rsidP="00D96A13">
      <w:pPr>
        <w:ind w:left="3960"/>
        <w:jc w:val="both"/>
        <w:rPr>
          <w:rFonts w:asciiTheme="minorHAnsi" w:hAnsiTheme="minorHAnsi" w:cs="Arial"/>
          <w:b/>
        </w:rPr>
      </w:pPr>
    </w:p>
    <w:bookmarkEnd w:id="2"/>
    <w:p w:rsidR="001636F3" w:rsidRPr="006C1413" w:rsidRDefault="001636F3" w:rsidP="001636F3">
      <w:pPr>
        <w:ind w:left="2268"/>
        <w:jc w:val="both"/>
        <w:rPr>
          <w:rFonts w:asciiTheme="minorHAnsi" w:hAnsiTheme="minorHAnsi"/>
          <w:b/>
        </w:rPr>
      </w:pPr>
    </w:p>
    <w:bookmarkEnd w:id="0"/>
    <w:bookmarkEnd w:id="1"/>
    <w:p w:rsidR="000B5D66" w:rsidRDefault="000B5D66" w:rsidP="009105FE">
      <w:pPr>
        <w:ind w:firstLine="1416"/>
        <w:jc w:val="both"/>
        <w:rPr>
          <w:rFonts w:asciiTheme="minorHAnsi" w:hAnsiTheme="minorHAnsi" w:cs="Courier New"/>
          <w:iCs/>
        </w:rPr>
      </w:pPr>
      <w:r w:rsidRPr="006C1413">
        <w:rPr>
          <w:rFonts w:asciiTheme="minorHAnsi" w:hAnsiTheme="minorHAnsi" w:cs="Courier New"/>
          <w:iCs/>
        </w:rPr>
        <w:t>O prefeito municipal de São Felipe d’Oeste, Sr.</w:t>
      </w:r>
      <w:r w:rsidRPr="006C1413">
        <w:rPr>
          <w:rFonts w:asciiTheme="minorHAnsi" w:hAnsiTheme="minorHAnsi" w:cs="Courier New"/>
          <w:b/>
          <w:iCs/>
        </w:rPr>
        <w:t xml:space="preserve"> MARCICRÊNIO DA SILVA FERREIRA</w:t>
      </w:r>
      <w:r w:rsidRPr="006C1413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6C1413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212A64" w:rsidRPr="006C1413" w:rsidRDefault="00212A64" w:rsidP="009105FE">
      <w:pPr>
        <w:ind w:firstLine="1416"/>
        <w:jc w:val="both"/>
        <w:rPr>
          <w:rFonts w:asciiTheme="minorHAnsi" w:hAnsiTheme="minorHAnsi" w:cs="Courier New"/>
          <w:iCs/>
        </w:rPr>
      </w:pPr>
    </w:p>
    <w:p w:rsidR="007A7F24" w:rsidRPr="006C1413" w:rsidRDefault="007A7F24" w:rsidP="0035259D">
      <w:pPr>
        <w:ind w:firstLine="708"/>
        <w:jc w:val="both"/>
        <w:rPr>
          <w:rFonts w:asciiTheme="minorHAnsi" w:hAnsiTheme="minorHAnsi" w:cs="Courier New"/>
          <w:iCs/>
        </w:rPr>
      </w:pPr>
    </w:p>
    <w:p w:rsidR="00A330E6" w:rsidRPr="006C1413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6C1413">
        <w:rPr>
          <w:rFonts w:asciiTheme="minorHAnsi" w:hAnsiTheme="minorHAnsi" w:cs="Courier New"/>
          <w:b/>
          <w:iCs/>
          <w:u w:val="single"/>
        </w:rPr>
        <w:t>LEI MUNICIPAL</w:t>
      </w:r>
    </w:p>
    <w:p w:rsidR="00480333" w:rsidRPr="006C1413" w:rsidRDefault="00480333" w:rsidP="0035259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</w:p>
    <w:p w:rsidR="006C1413" w:rsidRPr="006C1413" w:rsidRDefault="006C1413" w:rsidP="00212A64">
      <w:pPr>
        <w:spacing w:line="360" w:lineRule="auto"/>
        <w:ind w:firstLine="1416"/>
        <w:jc w:val="both"/>
        <w:rPr>
          <w:rFonts w:asciiTheme="minorHAnsi" w:hAnsiTheme="minorHAnsi" w:cs="Arial"/>
        </w:rPr>
      </w:pPr>
      <w:bookmarkStart w:id="3" w:name="_Hlk501083303"/>
      <w:r w:rsidRPr="006C1413">
        <w:rPr>
          <w:rFonts w:asciiTheme="minorHAnsi" w:hAnsiTheme="minorHAnsi" w:cs="Arial"/>
        </w:rPr>
        <w:t>Art. 1º. Fica alterada a Lei Municipal nº 301/2007 e suas alterações, sendo criado os cargos de provimento efetivo, através de concurso público como segue:</w:t>
      </w:r>
    </w:p>
    <w:p w:rsidR="006C1413" w:rsidRPr="006C1413" w:rsidRDefault="006C1413" w:rsidP="006C1413">
      <w:pPr>
        <w:numPr>
          <w:ilvl w:val="0"/>
          <w:numId w:val="21"/>
        </w:numPr>
        <w:jc w:val="both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TÉCNICO EM SAÚDE BUCAL – 40 horas;</w:t>
      </w:r>
    </w:p>
    <w:p w:rsidR="006C1413" w:rsidRPr="006C1413" w:rsidRDefault="006C1413" w:rsidP="006C1413">
      <w:pPr>
        <w:ind w:left="1211"/>
        <w:jc w:val="both"/>
        <w:rPr>
          <w:rFonts w:asciiTheme="minorHAnsi" w:hAnsiTheme="minorHAnsi" w:cs="Arial"/>
          <w:b/>
        </w:rPr>
      </w:pPr>
    </w:p>
    <w:p w:rsidR="006C1413" w:rsidRDefault="006C1413" w:rsidP="00212A64">
      <w:pPr>
        <w:spacing w:line="360" w:lineRule="auto"/>
        <w:ind w:firstLine="1416"/>
        <w:jc w:val="both"/>
        <w:rPr>
          <w:rFonts w:asciiTheme="minorHAnsi" w:hAnsiTheme="minorHAnsi" w:cs="Arial"/>
        </w:rPr>
      </w:pPr>
      <w:r w:rsidRPr="006C1413">
        <w:rPr>
          <w:rFonts w:asciiTheme="minorHAnsi" w:hAnsiTheme="minorHAnsi" w:cs="Arial"/>
        </w:rPr>
        <w:t>Parágrafo Único – O cargo criado por esta Lei será acrescentado ao ANEXO I da Lei nº. 301/2007 com alterações introduzidas pela Lei nº 335/2008 e atribuições de funções conforme Anexo I e II desta Lei.</w:t>
      </w:r>
    </w:p>
    <w:p w:rsidR="006C1413" w:rsidRPr="006C1413" w:rsidRDefault="006C1413" w:rsidP="006C1413">
      <w:pPr>
        <w:spacing w:line="360" w:lineRule="auto"/>
        <w:ind w:firstLine="1416"/>
        <w:jc w:val="both"/>
        <w:rPr>
          <w:rFonts w:asciiTheme="minorHAnsi" w:hAnsiTheme="minorHAnsi" w:cs="Arial"/>
        </w:rPr>
      </w:pPr>
      <w:r w:rsidRPr="006C1413">
        <w:rPr>
          <w:rFonts w:asciiTheme="minorHAnsi" w:hAnsiTheme="minorHAnsi" w:cs="Arial"/>
        </w:rPr>
        <w:t>Art. 2</w:t>
      </w:r>
      <w:r w:rsidRPr="006C1413">
        <w:rPr>
          <w:rFonts w:asciiTheme="minorHAnsi" w:eastAsia="MS Mincho" w:hAnsiTheme="minorHAnsi" w:cs="Arial"/>
        </w:rPr>
        <w:t xml:space="preserve">º. </w:t>
      </w:r>
      <w:r w:rsidRPr="006C1413">
        <w:rPr>
          <w:rFonts w:asciiTheme="minorHAnsi" w:hAnsiTheme="minorHAnsi" w:cs="Arial"/>
        </w:rPr>
        <w:t>Fica alterada o quadro de vagas e vencimentos dos cargos de provimento efetivos passando a vigorar com a redação do anexo I desta Lei.</w:t>
      </w:r>
    </w:p>
    <w:p w:rsidR="006C1413" w:rsidRPr="006C1413" w:rsidRDefault="006C1413" w:rsidP="006C1413">
      <w:pPr>
        <w:spacing w:line="360" w:lineRule="auto"/>
        <w:ind w:firstLine="1416"/>
        <w:jc w:val="both"/>
        <w:rPr>
          <w:rFonts w:asciiTheme="minorHAnsi" w:hAnsiTheme="minorHAnsi" w:cs="Arial"/>
        </w:rPr>
      </w:pPr>
      <w:r w:rsidRPr="006C1413">
        <w:rPr>
          <w:rFonts w:asciiTheme="minorHAnsi" w:hAnsiTheme="minorHAnsi" w:cs="Arial"/>
        </w:rPr>
        <w:t xml:space="preserve">Parágrafo único – Fica incluída a gratificação de 20% (vinte por cento) </w:t>
      </w:r>
      <w:proofErr w:type="gramStart"/>
      <w:r w:rsidRPr="006C1413">
        <w:rPr>
          <w:rFonts w:asciiTheme="minorHAnsi" w:hAnsiTheme="minorHAnsi" w:cs="Arial"/>
        </w:rPr>
        <w:t>como  adicional</w:t>
      </w:r>
      <w:proofErr w:type="gramEnd"/>
      <w:r w:rsidRPr="006C1413">
        <w:rPr>
          <w:rFonts w:asciiTheme="minorHAnsi" w:hAnsiTheme="minorHAnsi" w:cs="Arial"/>
        </w:rPr>
        <w:t xml:space="preserve"> de insalubridade em grau médio ao cargo ora criado.</w:t>
      </w:r>
    </w:p>
    <w:p w:rsidR="006C1413" w:rsidRPr="006C1413" w:rsidRDefault="006C1413" w:rsidP="006C1413">
      <w:pPr>
        <w:spacing w:line="360" w:lineRule="auto"/>
        <w:ind w:firstLine="1440"/>
        <w:jc w:val="both"/>
        <w:rPr>
          <w:rFonts w:asciiTheme="minorHAnsi" w:hAnsiTheme="minorHAnsi" w:cs="Arial"/>
        </w:rPr>
      </w:pPr>
      <w:r w:rsidRPr="006C1413">
        <w:rPr>
          <w:rFonts w:asciiTheme="minorHAnsi" w:hAnsiTheme="minorHAnsi" w:cs="Arial"/>
        </w:rPr>
        <w:t>Art. 3º. Os demais artigos da Lei Municipal nº. 301/2007 e 335/2008 e 348/2009 permanecem inalterados.</w:t>
      </w:r>
    </w:p>
    <w:p w:rsidR="006C1413" w:rsidRPr="006C1413" w:rsidRDefault="006C1413" w:rsidP="006C1413">
      <w:pPr>
        <w:spacing w:line="360" w:lineRule="auto"/>
        <w:ind w:firstLine="1440"/>
        <w:jc w:val="both"/>
        <w:rPr>
          <w:rFonts w:asciiTheme="minorHAnsi" w:hAnsiTheme="minorHAnsi" w:cs="Arial"/>
        </w:rPr>
      </w:pPr>
      <w:r w:rsidRPr="006C1413">
        <w:rPr>
          <w:rFonts w:asciiTheme="minorHAnsi" w:hAnsiTheme="minorHAnsi" w:cs="Arial"/>
        </w:rPr>
        <w:t>Art. 4º.  Esta Lei entra em vigor na data da sua publicação.</w:t>
      </w:r>
    </w:p>
    <w:p w:rsidR="006C1413" w:rsidRPr="006C1413" w:rsidRDefault="006C1413" w:rsidP="006C1413">
      <w:pPr>
        <w:spacing w:line="360" w:lineRule="auto"/>
        <w:jc w:val="both"/>
        <w:rPr>
          <w:rFonts w:asciiTheme="minorHAnsi" w:hAnsiTheme="minorHAnsi" w:cs="Arial"/>
        </w:rPr>
      </w:pPr>
      <w:r w:rsidRPr="006C1413">
        <w:rPr>
          <w:rFonts w:asciiTheme="minorHAnsi" w:hAnsiTheme="minorHAnsi" w:cs="Arial"/>
        </w:rPr>
        <w:tab/>
      </w:r>
      <w:r w:rsidRPr="006C1413">
        <w:rPr>
          <w:rFonts w:asciiTheme="minorHAnsi" w:hAnsiTheme="minorHAnsi" w:cs="Arial"/>
        </w:rPr>
        <w:tab/>
        <w:t>Art. 5º.  Revogam-se todas as disposições em contrário.</w:t>
      </w:r>
    </w:p>
    <w:p w:rsidR="006C1413" w:rsidRDefault="006C1413" w:rsidP="006C1413">
      <w:pPr>
        <w:jc w:val="both"/>
        <w:rPr>
          <w:rFonts w:asciiTheme="minorHAnsi" w:hAnsiTheme="minorHAnsi" w:cs="Arial"/>
        </w:rPr>
      </w:pPr>
    </w:p>
    <w:p w:rsidR="00212A64" w:rsidRDefault="00212A64" w:rsidP="006C1413">
      <w:pPr>
        <w:jc w:val="both"/>
        <w:rPr>
          <w:rFonts w:asciiTheme="minorHAnsi" w:hAnsiTheme="minorHAnsi" w:cs="Arial"/>
        </w:rPr>
      </w:pPr>
    </w:p>
    <w:p w:rsidR="00212A64" w:rsidRPr="006C1413" w:rsidRDefault="00212A64" w:rsidP="006C1413">
      <w:pPr>
        <w:jc w:val="both"/>
        <w:rPr>
          <w:rFonts w:asciiTheme="minorHAnsi" w:hAnsiTheme="minorHAnsi" w:cs="Arial"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Marcicrênio da Silva Ferreira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Prefeito Municipal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São Felipe D Oeste-RO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Pr="006C1413" w:rsidRDefault="00212A64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Anexo I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097"/>
        <w:gridCol w:w="1071"/>
        <w:gridCol w:w="1105"/>
        <w:gridCol w:w="906"/>
        <w:gridCol w:w="1618"/>
        <w:gridCol w:w="1566"/>
      </w:tblGrid>
      <w:tr w:rsidR="006C1413" w:rsidRPr="006C1413" w:rsidTr="003229AC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ANEXO I - DOS CARGOS DE PROVIMENTO EFETIVO - ESTATUTARIOS</w:t>
            </w:r>
          </w:p>
        </w:tc>
      </w:tr>
      <w:tr w:rsidR="006C1413" w:rsidRPr="006C1413" w:rsidTr="003229A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SEQ.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NOMENCLATURA DO CARGO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Nº. VAGAS EXISTEN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Nº. VAGAS CRIADAS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TOTAL DE VAGAS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REFERENCIA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 xml:space="preserve">VENCIMENTO </w:t>
            </w:r>
          </w:p>
        </w:tc>
      </w:tr>
      <w:tr w:rsidR="006C1413" w:rsidRPr="006C1413" w:rsidTr="003229AC">
        <w:trPr>
          <w:trHeight w:val="49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GRUPO FUNCIONAL BÁSICO – GFB (art. 14, I)</w:t>
            </w:r>
          </w:p>
        </w:tc>
      </w:tr>
      <w:tr w:rsidR="006C1413" w:rsidRPr="006C1413" w:rsidTr="003229A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65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3" w:rsidRPr="006C1413" w:rsidRDefault="006C1413" w:rsidP="003229AC">
            <w:pPr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Técnico em Saúde Bucal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3" w:rsidRPr="006C1413" w:rsidRDefault="006C1413" w:rsidP="003229AC">
            <w:pPr>
              <w:jc w:val="center"/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3" w:rsidRPr="006C1413" w:rsidRDefault="006C1413" w:rsidP="003229AC">
            <w:pPr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CGFS – 008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3" w:rsidRPr="006C1413" w:rsidRDefault="006C1413" w:rsidP="003229AC">
            <w:pPr>
              <w:rPr>
                <w:rFonts w:asciiTheme="minorHAnsi" w:hAnsiTheme="minorHAnsi" w:cs="Arial"/>
              </w:rPr>
            </w:pPr>
            <w:r w:rsidRPr="006C1413">
              <w:rPr>
                <w:rFonts w:asciiTheme="minorHAnsi" w:hAnsiTheme="minorHAnsi" w:cs="Arial"/>
              </w:rPr>
              <w:t>R$ 998,00</w:t>
            </w:r>
          </w:p>
        </w:tc>
      </w:tr>
    </w:tbl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Default="00212A64" w:rsidP="006C1413">
      <w:pPr>
        <w:jc w:val="center"/>
        <w:rPr>
          <w:rFonts w:asciiTheme="minorHAnsi" w:hAnsiTheme="minorHAnsi" w:cs="Arial"/>
          <w:b/>
        </w:rPr>
      </w:pPr>
    </w:p>
    <w:p w:rsidR="00212A64" w:rsidRPr="006C1413" w:rsidRDefault="00212A64" w:rsidP="006C1413">
      <w:pPr>
        <w:jc w:val="center"/>
        <w:rPr>
          <w:rFonts w:asciiTheme="minorHAnsi" w:hAnsiTheme="minorHAnsi" w:cs="Arial"/>
          <w:b/>
        </w:rPr>
      </w:pPr>
      <w:bookmarkStart w:id="4" w:name="_GoBack"/>
      <w:bookmarkEnd w:id="4"/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Anexo II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</w:p>
    <w:p w:rsidR="006C1413" w:rsidRPr="006C1413" w:rsidRDefault="006C1413" w:rsidP="006C1413">
      <w:pPr>
        <w:shd w:val="clear" w:color="auto" w:fill="F9F9F9"/>
        <w:jc w:val="center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b/>
          <w:bCs/>
          <w:color w:val="000000"/>
        </w:rPr>
        <w:t>Atribuições específicas (Técnico em Saúde Bucal)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 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I - Realizar a atenção em saúde bucal individual e coletiva das famílias, indivíduos e a grupos específicos, atividades em grupo na UBS e, quando indicado ou necessário, no domicílio e/ou nos demais espaços comunitários (escolas, associações entre outros), segundo programação e de acordo com suas competências técnicas e legais;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II - Coordenar a manutenção e a conservação dos equipamentos odontológicos;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III - Acompanhar, apoiar e desenvolver atividades referentes à saúde bucal com os demais membros da equipe, buscando aproximar e integrar ações de saúde de forma multidisciplinar;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IV - Apoiar as atividades dos ASB e dos ACS nas ações de prevenção e promoção da saúde bucal;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V - Participar do treinamento e capacitação de auxiliar em saúde bucal e de agentes multiplicadores das ações de promoção à saúde;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VI - Participar das ações educativas atuando na promoção da saúde e na prevenção das doenças bucais;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VII - Participar da realização de levantamentos e estudos epidemiológicos, exceto na categoria de examinador;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VIII - Realizar o acolhimento do paciente nos serviços de saúde bucal;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IX - Fazer remoção do biofilme, de acordo com a indicação técnica definida pelo cirurgião-dentista;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 - Realizar fotografias e tomadas de uso odontológico exclusivamente em consultórios ou clínicas odontológicas;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XI - Inserir e distribuir no preparo cavitário materiais odontológicos na restauração dentária direta, sendo vedado o uso de materiais e instrumentos não indicados pelo cirurgião-dentista;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XII - Auxiliar e instrumentar o cirurgião-dentista nas intervenções clínicas e procedimentos demandados pelo mesmo;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XIII - Realizar a remoção de sutura conforme indicação do Cirurgião Dentista;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XIV - Executar a organização, limpeza, assepsia, desinfecção e esterilização do instrumental, dos equipamentos odontológicos e do ambiente de trabalho;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XV - Proceder à limpeza e à antissepsia do campo operatório, antes e após atos cirúrgicos;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XVI - Aplicar medidas de biossegurança no armazenamento, manuseio e descarte de produtos e resíduos odontológicos;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XVII - Processar filme radiográfico;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XVIII - Selecionar moldeiras;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XIX - Preparar modelos em gesso;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XX - Manipular materiais de uso odontológico.</w:t>
      </w:r>
    </w:p>
    <w:p w:rsidR="006C1413" w:rsidRPr="006C1413" w:rsidRDefault="006C1413" w:rsidP="006C1413">
      <w:pPr>
        <w:shd w:val="clear" w:color="auto" w:fill="F9F9F9"/>
        <w:jc w:val="both"/>
        <w:rPr>
          <w:rFonts w:asciiTheme="minorHAnsi" w:hAnsiTheme="minorHAnsi"/>
          <w:color w:val="000000"/>
        </w:rPr>
      </w:pPr>
      <w:r w:rsidRPr="006C1413">
        <w:rPr>
          <w:rFonts w:asciiTheme="minorHAnsi" w:hAnsiTheme="minorHAnsi"/>
          <w:color w:val="000000"/>
        </w:rPr>
        <w:t>XXI - Exercer outras atribuições que sejam de responsabilidade na sua área de atuação.</w:t>
      </w:r>
    </w:p>
    <w:bookmarkEnd w:id="3"/>
    <w:p w:rsidR="006C1413" w:rsidRPr="006C1413" w:rsidRDefault="006C1413" w:rsidP="006C1413">
      <w:pPr>
        <w:jc w:val="both"/>
        <w:rPr>
          <w:rFonts w:asciiTheme="minorHAnsi" w:hAnsiTheme="minorHAnsi" w:cs="Arial"/>
        </w:rPr>
      </w:pPr>
    </w:p>
    <w:sectPr w:rsidR="006C1413" w:rsidRPr="006C1413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EA6" w:rsidRDefault="00A02EA6" w:rsidP="00ED36EA">
      <w:r>
        <w:separator/>
      </w:r>
    </w:p>
  </w:endnote>
  <w:endnote w:type="continuationSeparator" w:id="0">
    <w:p w:rsidR="00A02EA6" w:rsidRDefault="00A02EA6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EA6" w:rsidRDefault="00A02EA6" w:rsidP="00ED36EA">
      <w:r>
        <w:separator/>
      </w:r>
    </w:p>
  </w:footnote>
  <w:footnote w:type="continuationSeparator" w:id="0">
    <w:p w:rsidR="00A02EA6" w:rsidRDefault="00A02EA6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928EB"/>
    <w:rsid w:val="001A081A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C360D"/>
    <w:rsid w:val="002D2F2B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59D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74516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83F62"/>
    <w:rsid w:val="006952F3"/>
    <w:rsid w:val="006A3E65"/>
    <w:rsid w:val="006B03CC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EAE"/>
    <w:rsid w:val="00770129"/>
    <w:rsid w:val="007758D3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862EF"/>
    <w:rsid w:val="009A0114"/>
    <w:rsid w:val="009B283C"/>
    <w:rsid w:val="009B305B"/>
    <w:rsid w:val="009B38AB"/>
    <w:rsid w:val="009C6934"/>
    <w:rsid w:val="009D36DF"/>
    <w:rsid w:val="009E6FBD"/>
    <w:rsid w:val="009F20DA"/>
    <w:rsid w:val="00A01872"/>
    <w:rsid w:val="00A02EA6"/>
    <w:rsid w:val="00A1492B"/>
    <w:rsid w:val="00A330E6"/>
    <w:rsid w:val="00A36EB5"/>
    <w:rsid w:val="00A44F4D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C386E"/>
    <w:rsid w:val="00BD6CF4"/>
    <w:rsid w:val="00BF186C"/>
    <w:rsid w:val="00BF5D58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F074D"/>
    <w:rsid w:val="00CF2A04"/>
    <w:rsid w:val="00CF4F1E"/>
    <w:rsid w:val="00D13012"/>
    <w:rsid w:val="00D17CB9"/>
    <w:rsid w:val="00D34419"/>
    <w:rsid w:val="00D55366"/>
    <w:rsid w:val="00D55772"/>
    <w:rsid w:val="00D61034"/>
    <w:rsid w:val="00D750B9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0872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1DAB6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3</cp:revision>
  <cp:lastPrinted>2019-01-15T15:32:00Z</cp:lastPrinted>
  <dcterms:created xsi:type="dcterms:W3CDTF">2019-03-12T16:36:00Z</dcterms:created>
  <dcterms:modified xsi:type="dcterms:W3CDTF">2019-03-12T16:37:00Z</dcterms:modified>
</cp:coreProperties>
</file>