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1F1384" w:rsidRDefault="006212B9" w:rsidP="00A95442">
      <w:pPr>
        <w:jc w:val="both"/>
        <w:rPr>
          <w:rStyle w:val="Forte"/>
          <w:rFonts w:asciiTheme="minorHAnsi" w:hAnsiTheme="minorHAnsi"/>
          <w:b w:val="0"/>
          <w:sz w:val="22"/>
          <w:szCs w:val="22"/>
        </w:rPr>
      </w:pPr>
    </w:p>
    <w:p w:rsidR="00BF5D58" w:rsidRPr="001F1384" w:rsidRDefault="00BF5D58" w:rsidP="00A95442">
      <w:pPr>
        <w:pStyle w:val="Corpodetexto"/>
        <w:rPr>
          <w:rFonts w:asciiTheme="minorHAnsi" w:hAnsiTheme="minorHAnsi"/>
          <w:sz w:val="22"/>
          <w:szCs w:val="22"/>
        </w:rPr>
      </w:pPr>
      <w:r w:rsidRPr="001F1384">
        <w:rPr>
          <w:rStyle w:val="Forte"/>
          <w:rFonts w:asciiTheme="minorHAnsi" w:hAnsiTheme="minorHAnsi"/>
          <w:sz w:val="22"/>
          <w:szCs w:val="22"/>
        </w:rPr>
        <w:t xml:space="preserve">Lei </w:t>
      </w:r>
      <w:r w:rsidR="001A081A" w:rsidRPr="001F1384">
        <w:rPr>
          <w:rStyle w:val="Forte"/>
          <w:rFonts w:asciiTheme="minorHAnsi" w:hAnsiTheme="minorHAnsi"/>
          <w:sz w:val="22"/>
          <w:szCs w:val="22"/>
        </w:rPr>
        <w:t xml:space="preserve">Municipal </w:t>
      </w:r>
      <w:r w:rsidRPr="001F1384">
        <w:rPr>
          <w:rStyle w:val="Forte"/>
          <w:rFonts w:asciiTheme="minorHAnsi" w:hAnsiTheme="minorHAnsi"/>
          <w:sz w:val="22"/>
          <w:szCs w:val="22"/>
        </w:rPr>
        <w:t xml:space="preserve">n.º </w:t>
      </w:r>
      <w:r w:rsidR="002410DA" w:rsidRPr="001F1384">
        <w:rPr>
          <w:rStyle w:val="Forte"/>
          <w:rFonts w:asciiTheme="minorHAnsi" w:hAnsiTheme="minorHAnsi"/>
          <w:sz w:val="22"/>
          <w:szCs w:val="22"/>
        </w:rPr>
        <w:t>7</w:t>
      </w:r>
      <w:r w:rsidR="004F676E" w:rsidRPr="001F1384">
        <w:rPr>
          <w:rStyle w:val="Forte"/>
          <w:rFonts w:asciiTheme="minorHAnsi" w:hAnsiTheme="minorHAnsi"/>
          <w:sz w:val="22"/>
          <w:szCs w:val="22"/>
        </w:rPr>
        <w:t>3</w:t>
      </w:r>
      <w:r w:rsidR="00412955" w:rsidRPr="001F1384">
        <w:rPr>
          <w:rStyle w:val="Forte"/>
          <w:rFonts w:asciiTheme="minorHAnsi" w:hAnsiTheme="minorHAnsi"/>
          <w:sz w:val="22"/>
          <w:szCs w:val="22"/>
        </w:rPr>
        <w:t>4</w:t>
      </w:r>
      <w:r w:rsidRPr="001F1384">
        <w:rPr>
          <w:rStyle w:val="Forte"/>
          <w:rFonts w:asciiTheme="minorHAnsi" w:hAnsiTheme="minorHAnsi"/>
          <w:sz w:val="22"/>
          <w:szCs w:val="22"/>
        </w:rPr>
        <w:t>/201</w:t>
      </w:r>
      <w:r w:rsidR="00803167" w:rsidRPr="001F1384">
        <w:rPr>
          <w:rStyle w:val="Forte"/>
          <w:rFonts w:asciiTheme="minorHAnsi" w:hAnsiTheme="minorHAnsi"/>
          <w:sz w:val="22"/>
          <w:szCs w:val="22"/>
        </w:rPr>
        <w:t>8</w:t>
      </w:r>
      <w:r w:rsidR="00F221E7" w:rsidRPr="001F1384">
        <w:rPr>
          <w:rStyle w:val="Forte"/>
          <w:rFonts w:asciiTheme="minorHAnsi" w:hAnsiTheme="minorHAnsi"/>
          <w:sz w:val="22"/>
          <w:szCs w:val="22"/>
        </w:rPr>
        <w:t xml:space="preserve"> </w:t>
      </w:r>
      <w:r w:rsidR="00F221E7" w:rsidRPr="001F1384">
        <w:rPr>
          <w:rStyle w:val="Forte"/>
          <w:rFonts w:asciiTheme="minorHAnsi" w:hAnsiTheme="minorHAnsi"/>
          <w:b w:val="0"/>
          <w:sz w:val="22"/>
          <w:szCs w:val="22"/>
        </w:rPr>
        <w:t>d</w:t>
      </w:r>
      <w:r w:rsidRPr="001F1384">
        <w:rPr>
          <w:rStyle w:val="Forte"/>
          <w:rFonts w:asciiTheme="minorHAnsi" w:hAnsiTheme="minorHAnsi"/>
          <w:b w:val="0"/>
          <w:sz w:val="22"/>
          <w:szCs w:val="22"/>
        </w:rPr>
        <w:t xml:space="preserve">e, </w:t>
      </w:r>
      <w:r w:rsidR="009B283C" w:rsidRPr="001F1384">
        <w:rPr>
          <w:rStyle w:val="Forte"/>
          <w:rFonts w:asciiTheme="minorHAnsi" w:hAnsiTheme="minorHAnsi"/>
          <w:b w:val="0"/>
          <w:sz w:val="22"/>
          <w:szCs w:val="22"/>
        </w:rPr>
        <w:t>25</w:t>
      </w:r>
      <w:r w:rsidRPr="001F1384">
        <w:rPr>
          <w:rFonts w:asciiTheme="minorHAnsi" w:hAnsiTheme="minorHAnsi"/>
          <w:b/>
          <w:sz w:val="22"/>
          <w:szCs w:val="22"/>
        </w:rPr>
        <w:t xml:space="preserve"> </w:t>
      </w:r>
      <w:r w:rsidRPr="001F1384">
        <w:rPr>
          <w:rFonts w:asciiTheme="minorHAnsi" w:hAnsiTheme="minorHAnsi"/>
          <w:sz w:val="22"/>
          <w:szCs w:val="22"/>
        </w:rPr>
        <w:t>de</w:t>
      </w:r>
      <w:r w:rsidRPr="001F1384">
        <w:rPr>
          <w:rStyle w:val="Forte"/>
          <w:rFonts w:asciiTheme="minorHAnsi" w:hAnsiTheme="minorHAnsi"/>
          <w:sz w:val="22"/>
          <w:szCs w:val="22"/>
        </w:rPr>
        <w:t xml:space="preserve"> </w:t>
      </w:r>
      <w:r w:rsidR="00A5429A" w:rsidRPr="001F1384">
        <w:rPr>
          <w:rStyle w:val="Forte"/>
          <w:rFonts w:asciiTheme="minorHAnsi" w:hAnsiTheme="minorHAnsi"/>
          <w:sz w:val="22"/>
          <w:szCs w:val="22"/>
        </w:rPr>
        <w:t>outu</w:t>
      </w:r>
      <w:r w:rsidR="00091DE6" w:rsidRPr="001F1384">
        <w:rPr>
          <w:rStyle w:val="Forte"/>
          <w:rFonts w:asciiTheme="minorHAnsi" w:hAnsiTheme="minorHAnsi"/>
          <w:sz w:val="22"/>
          <w:szCs w:val="22"/>
        </w:rPr>
        <w:t>bro</w:t>
      </w:r>
      <w:r w:rsidR="00455880" w:rsidRPr="001F1384">
        <w:rPr>
          <w:rStyle w:val="Forte"/>
          <w:rFonts w:asciiTheme="minorHAnsi" w:hAnsiTheme="minorHAnsi"/>
          <w:sz w:val="22"/>
          <w:szCs w:val="22"/>
        </w:rPr>
        <w:t xml:space="preserve"> </w:t>
      </w:r>
      <w:r w:rsidRPr="001F1384">
        <w:rPr>
          <w:rFonts w:asciiTheme="minorHAnsi" w:hAnsiTheme="minorHAnsi"/>
          <w:sz w:val="22"/>
          <w:szCs w:val="22"/>
        </w:rPr>
        <w:t>de 201</w:t>
      </w:r>
      <w:r w:rsidR="00803167" w:rsidRPr="001F1384">
        <w:rPr>
          <w:rFonts w:asciiTheme="minorHAnsi" w:hAnsiTheme="minorHAnsi"/>
          <w:sz w:val="22"/>
          <w:szCs w:val="22"/>
        </w:rPr>
        <w:t>8</w:t>
      </w:r>
      <w:r w:rsidRPr="001F1384">
        <w:rPr>
          <w:rFonts w:asciiTheme="minorHAnsi" w:hAnsiTheme="minorHAnsi"/>
          <w:sz w:val="22"/>
          <w:szCs w:val="22"/>
        </w:rPr>
        <w:t>.</w:t>
      </w:r>
    </w:p>
    <w:p w:rsidR="00F64BD3" w:rsidRPr="001F1384" w:rsidRDefault="00F64BD3" w:rsidP="00A95442">
      <w:pPr>
        <w:pStyle w:val="Corpodetexto"/>
        <w:rPr>
          <w:rFonts w:asciiTheme="minorHAnsi" w:hAnsiTheme="minorHAnsi"/>
          <w:sz w:val="22"/>
          <w:szCs w:val="22"/>
        </w:rPr>
      </w:pPr>
    </w:p>
    <w:p w:rsidR="00412955" w:rsidRPr="001F1384" w:rsidRDefault="009409AE" w:rsidP="00412955">
      <w:pPr>
        <w:ind w:left="4500"/>
        <w:jc w:val="both"/>
        <w:rPr>
          <w:rFonts w:ascii="Calibri" w:hAnsi="Calibri" w:cs="Courier New"/>
          <w:iCs/>
          <w:sz w:val="22"/>
          <w:szCs w:val="22"/>
        </w:rPr>
      </w:pPr>
      <w:bookmarkStart w:id="0" w:name="_Hlk501083276"/>
      <w:bookmarkStart w:id="1" w:name="_Hlk505850861"/>
      <w:r w:rsidRPr="001F1384">
        <w:rPr>
          <w:rFonts w:ascii="Calibri" w:hAnsi="Calibri"/>
          <w:sz w:val="22"/>
          <w:szCs w:val="22"/>
        </w:rPr>
        <w:t xml:space="preserve">SÚMULA: </w:t>
      </w:r>
      <w:r w:rsidR="00412955" w:rsidRPr="001F1384">
        <w:rPr>
          <w:rFonts w:ascii="Calibri" w:hAnsi="Calibri" w:cs="Courier New"/>
          <w:iCs/>
          <w:sz w:val="22"/>
          <w:szCs w:val="22"/>
        </w:rPr>
        <w:t>“Dispõe sobre a autorização de transferência, por doação, de área urbanas de propriedade da municipalidade de São Felipe D’Oeste.”</w:t>
      </w:r>
    </w:p>
    <w:p w:rsidR="000F022F" w:rsidRPr="001F1384" w:rsidRDefault="000F022F" w:rsidP="00E23FC0">
      <w:pPr>
        <w:shd w:val="clear" w:color="auto" w:fill="FFFFFF"/>
        <w:ind w:left="4956"/>
        <w:jc w:val="both"/>
        <w:textAlignment w:val="baseline"/>
        <w:rPr>
          <w:rFonts w:ascii="Calibri" w:hAnsi="Calibri"/>
          <w:sz w:val="22"/>
          <w:szCs w:val="22"/>
        </w:rPr>
      </w:pPr>
    </w:p>
    <w:p w:rsidR="0005320D" w:rsidRPr="001F1384" w:rsidRDefault="0059233B" w:rsidP="00E23FC0">
      <w:pPr>
        <w:shd w:val="clear" w:color="auto" w:fill="FFFFFF"/>
        <w:ind w:left="4956"/>
        <w:jc w:val="both"/>
        <w:textAlignment w:val="baseline"/>
        <w:rPr>
          <w:rFonts w:asciiTheme="minorHAnsi" w:eastAsia="Arial Unicode MS" w:hAnsiTheme="minorHAnsi"/>
          <w:sz w:val="22"/>
          <w:szCs w:val="22"/>
        </w:rPr>
      </w:pPr>
      <w:r w:rsidRPr="001F1384">
        <w:rPr>
          <w:rFonts w:ascii="Calibri" w:hAnsi="Calibri"/>
          <w:sz w:val="22"/>
          <w:szCs w:val="22"/>
        </w:rPr>
        <w:t xml:space="preserve"> </w:t>
      </w:r>
      <w:bookmarkEnd w:id="0"/>
    </w:p>
    <w:bookmarkEnd w:id="1"/>
    <w:p w:rsidR="000B5D66" w:rsidRPr="001F1384" w:rsidRDefault="000B5D66" w:rsidP="000F022F">
      <w:pPr>
        <w:spacing w:line="360" w:lineRule="auto"/>
        <w:ind w:firstLine="709"/>
        <w:jc w:val="both"/>
        <w:rPr>
          <w:rFonts w:asciiTheme="minorHAnsi" w:hAnsiTheme="minorHAnsi" w:cs="Courier New"/>
          <w:iCs/>
          <w:sz w:val="22"/>
          <w:szCs w:val="22"/>
        </w:rPr>
      </w:pPr>
      <w:r w:rsidRPr="001F1384">
        <w:rPr>
          <w:rFonts w:asciiTheme="minorHAnsi" w:hAnsiTheme="minorHAnsi" w:cs="Courier New"/>
          <w:iCs/>
          <w:sz w:val="22"/>
          <w:szCs w:val="22"/>
        </w:rPr>
        <w:t>O prefeito municipal de São Felipe d’Oeste, Sr.</w:t>
      </w:r>
      <w:r w:rsidRPr="001F1384">
        <w:rPr>
          <w:rFonts w:asciiTheme="minorHAnsi" w:hAnsiTheme="minorHAnsi" w:cs="Courier New"/>
          <w:b/>
          <w:iCs/>
          <w:sz w:val="22"/>
          <w:szCs w:val="22"/>
        </w:rPr>
        <w:t xml:space="preserve"> MARCICRÊNIO DA SILVA FERREIRA</w:t>
      </w:r>
      <w:r w:rsidRPr="001F1384">
        <w:rPr>
          <w:rFonts w:asciiTheme="minorHAnsi" w:hAnsiTheme="minorHAnsi" w:cs="Courier New"/>
          <w:iCs/>
          <w:sz w:val="22"/>
          <w:szCs w:val="22"/>
        </w:rPr>
        <w:t>, no uso de suas atribuições legais que lhes são conferidas através da Lei Orgânica</w:t>
      </w:r>
      <w:r w:rsidR="00F07FF0" w:rsidRPr="001F1384">
        <w:rPr>
          <w:rFonts w:asciiTheme="minorHAnsi" w:hAnsiTheme="minorHAnsi" w:cs="Courier New"/>
          <w:iCs/>
          <w:sz w:val="22"/>
          <w:szCs w:val="22"/>
        </w:rPr>
        <w:t xml:space="preserve"> FAZ SABER, que a Câmara Municipal aprovou e ele sanciona a seguinte:</w:t>
      </w:r>
    </w:p>
    <w:p w:rsidR="00F07FF0" w:rsidRPr="001F1384" w:rsidRDefault="00F07FF0" w:rsidP="00A95442">
      <w:pPr>
        <w:ind w:firstLine="1416"/>
        <w:jc w:val="both"/>
        <w:rPr>
          <w:rFonts w:asciiTheme="minorHAnsi" w:hAnsiTheme="minorHAnsi" w:cs="Courier New"/>
          <w:iCs/>
          <w:sz w:val="22"/>
          <w:szCs w:val="22"/>
        </w:rPr>
      </w:pPr>
    </w:p>
    <w:p w:rsidR="00F07FF0" w:rsidRPr="001F1384" w:rsidRDefault="00F07FF0" w:rsidP="00A95442">
      <w:pPr>
        <w:ind w:firstLine="1416"/>
        <w:jc w:val="both"/>
        <w:rPr>
          <w:rFonts w:asciiTheme="minorHAnsi" w:hAnsiTheme="minorHAnsi" w:cs="Courier New"/>
          <w:b/>
          <w:iCs/>
          <w:sz w:val="22"/>
          <w:szCs w:val="22"/>
          <w:u w:val="single"/>
        </w:rPr>
      </w:pPr>
      <w:r w:rsidRPr="001F1384">
        <w:rPr>
          <w:rFonts w:asciiTheme="minorHAnsi" w:hAnsiTheme="minorHAnsi" w:cs="Courier New"/>
          <w:b/>
          <w:iCs/>
          <w:sz w:val="22"/>
          <w:szCs w:val="22"/>
          <w:u w:val="single"/>
        </w:rPr>
        <w:t>LEI MUNICIPAL</w:t>
      </w:r>
    </w:p>
    <w:p w:rsidR="00A95442" w:rsidRPr="001F1384" w:rsidRDefault="00A95442" w:rsidP="00A95442">
      <w:pPr>
        <w:ind w:firstLine="1416"/>
        <w:jc w:val="both"/>
        <w:rPr>
          <w:rFonts w:asciiTheme="minorHAnsi" w:hAnsiTheme="minorHAnsi" w:cs="Courier New"/>
          <w:b/>
          <w:iCs/>
          <w:sz w:val="22"/>
          <w:szCs w:val="22"/>
          <w:u w:val="single"/>
        </w:rPr>
      </w:pPr>
    </w:p>
    <w:p w:rsidR="00412955" w:rsidRPr="001F1384" w:rsidRDefault="00412955" w:rsidP="001F1384">
      <w:pPr>
        <w:spacing w:line="360" w:lineRule="auto"/>
        <w:ind w:firstLine="708"/>
        <w:jc w:val="both"/>
        <w:rPr>
          <w:rFonts w:ascii="Calibri" w:hAnsi="Calibri"/>
          <w:sz w:val="22"/>
          <w:szCs w:val="22"/>
        </w:rPr>
      </w:pPr>
      <w:bookmarkStart w:id="2" w:name="_Hlk501083303"/>
      <w:r w:rsidRPr="001F1384">
        <w:rPr>
          <w:rFonts w:ascii="Calibri" w:hAnsi="Calibri"/>
          <w:sz w:val="22"/>
          <w:szCs w:val="22"/>
        </w:rPr>
        <w:t>Art. 1º Fica o Poder Executivo Municipal de São Felipe D’Oeste, com fundamento no Artigo 17, I “f” da Lei Federal 8.666/93 autorizado a efetuar a doação não onerosa e a transferência, respectivamente, do imóvel descrito no inciso a seguir, à Sra. ANA CRISTINA TONINI DA SILVA, CPF/MF: 996.511.302-53 e RG: 763.812 SSP-RO, da seguinte área urbana:</w:t>
      </w:r>
    </w:p>
    <w:p w:rsidR="00412955" w:rsidRPr="001F1384" w:rsidRDefault="00412955" w:rsidP="00412955">
      <w:pPr>
        <w:spacing w:line="360" w:lineRule="auto"/>
        <w:jc w:val="both"/>
        <w:rPr>
          <w:rFonts w:ascii="Calibri" w:hAnsi="Calibri"/>
          <w:sz w:val="22"/>
          <w:szCs w:val="22"/>
        </w:rPr>
      </w:pPr>
    </w:p>
    <w:p w:rsidR="00412955" w:rsidRPr="001F1384" w:rsidRDefault="00412955" w:rsidP="00412955">
      <w:pPr>
        <w:spacing w:line="360" w:lineRule="auto"/>
        <w:ind w:left="708"/>
        <w:jc w:val="both"/>
        <w:rPr>
          <w:rFonts w:ascii="Calibri" w:hAnsi="Calibri"/>
          <w:i/>
          <w:sz w:val="20"/>
          <w:szCs w:val="20"/>
        </w:rPr>
      </w:pPr>
      <w:r w:rsidRPr="001F1384">
        <w:rPr>
          <w:rFonts w:ascii="Calibri" w:hAnsi="Calibri"/>
          <w:i/>
          <w:sz w:val="20"/>
          <w:szCs w:val="20"/>
        </w:rPr>
        <w:t>I - Lote urbano02.01, caracterizado como parte do imóvel 02 da Quadra 14 do Setor 03 da Rua Sebastião de Araújo vizinho ao Lote 01, Lote contíguo ao da Sra. Geralda Raposo com área de 12 metros de frente por 15m de lateral perfazendo uma área total de 180m², centro neste município de São Felipe D’Oeste, Estado de Rondônia.</w:t>
      </w:r>
      <w:bookmarkStart w:id="3" w:name="_GoBack"/>
      <w:bookmarkEnd w:id="3"/>
    </w:p>
    <w:p w:rsidR="00412955" w:rsidRPr="001F1384" w:rsidRDefault="00412955" w:rsidP="00412955">
      <w:pPr>
        <w:spacing w:line="360" w:lineRule="auto"/>
        <w:jc w:val="both"/>
        <w:rPr>
          <w:rFonts w:ascii="Calibri" w:hAnsi="Calibri"/>
          <w:sz w:val="22"/>
          <w:szCs w:val="22"/>
        </w:rPr>
      </w:pPr>
    </w:p>
    <w:p w:rsidR="00412955" w:rsidRPr="001F1384" w:rsidRDefault="00412955" w:rsidP="00412955">
      <w:pPr>
        <w:spacing w:line="360" w:lineRule="auto"/>
        <w:jc w:val="both"/>
        <w:rPr>
          <w:rFonts w:ascii="Calibri" w:hAnsi="Calibri"/>
          <w:sz w:val="22"/>
          <w:szCs w:val="22"/>
        </w:rPr>
      </w:pPr>
      <w:r w:rsidRPr="001F1384">
        <w:rPr>
          <w:rFonts w:ascii="Calibri" w:hAnsi="Calibri"/>
          <w:sz w:val="22"/>
          <w:szCs w:val="22"/>
        </w:rPr>
        <w:tab/>
        <w:t>Art. 2º A doação constante nesta Lei abrange também as edificações e benfeitorias que por ventura existam sobre o referido imóvel.</w:t>
      </w:r>
    </w:p>
    <w:p w:rsidR="001F1384" w:rsidRPr="001F1384" w:rsidRDefault="001F1384" w:rsidP="00412955">
      <w:pPr>
        <w:spacing w:line="360" w:lineRule="auto"/>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 3º Para concretização da doação e transferência, deverá a beneficiada efetuar o pagamento da Taxa de Administração Pública no valor de 6,70 (seis reais e setenta centavos) constante do Parágrafo 1º do Artigo 1º da Lei Municipal nº 381/2010, podendo ser dividido em até 20 parcelas conforme parágrafo segundo do já mencionado dispositivo legal.</w:t>
      </w:r>
    </w:p>
    <w:p w:rsidR="00412955" w:rsidRPr="001F1384" w:rsidRDefault="00412955"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 4º Caso necessário fica o Poder Executivo Municipal autorizado a proceder a regulamentação da presente Lei através de decreto.</w:t>
      </w:r>
    </w:p>
    <w:p w:rsidR="00412955" w:rsidRPr="001F1384" w:rsidRDefault="00412955"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 xml:space="preserve">Art. 5º As despesas com a devida escrituração das áreas doada, quando da efetivação da regularização fundiária no município, bem como todas e quaisquer obrigações, sobre a mesma, a partir </w:t>
      </w:r>
      <w:r w:rsidRPr="001F1384">
        <w:rPr>
          <w:rFonts w:ascii="Calibri" w:hAnsi="Calibri"/>
          <w:sz w:val="22"/>
          <w:szCs w:val="22"/>
        </w:rPr>
        <w:lastRenderedPageBreak/>
        <w:t>da assinatura desta Lei, ficarão sob a responsabilidade da beneficiada com a doação, incluindo-se as que se referem ao pagamento de Impostos, taxas e contribuições de melhorias referentes as referidas áreas.</w:t>
      </w:r>
    </w:p>
    <w:p w:rsidR="00412955" w:rsidRPr="001F1384" w:rsidRDefault="00412955"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 6º A beneficiada com a doação deverá, em um prazo máximo de 06 (seis) meses, construir edificações sobre o imóvel recebido, para que seja respeitada a sua plena destinação social em atendimento à dispositivo constitucional encampado no Artigo 1º III e Artigo 5º XXIII.</w:t>
      </w:r>
    </w:p>
    <w:p w:rsidR="00412955" w:rsidRPr="001F1384" w:rsidRDefault="00412955"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Art.7º Não havendo a conclusão de construções nos prazos previstos no artigo anterior, a doação será nula e o imóvel, de forma automática, retroagirá à municipalidade, sendo cancelado o cadastro junto ao setor competente da municipalidade e lançado a propriedade novamente em nome desta, sem necessidade de qualquer comunicação formal ou informal aos interessados.</w:t>
      </w:r>
    </w:p>
    <w:p w:rsidR="00412955" w:rsidRPr="001F1384" w:rsidRDefault="00412955"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 8º A retroação mencionada no art. 7º, desta Lei, não ensejará direito a qualquer indenização decorrente, servindo a presente lei, como publicidade suficiente das obrigações decorrentes, principalmente quanto o prazo de edificação, devendo os direitos e obrigações de doador e beneficiados constar do termo próprio.</w:t>
      </w:r>
    </w:p>
    <w:p w:rsidR="00412955" w:rsidRPr="001F1384" w:rsidRDefault="00412955"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 9º Os limites, dimensões e confrontações serão regulamentados por decreto Municipal após a realização dos serviços topográficos obedecendo as medidas constantes no Artigo 1º desta lei.</w:t>
      </w:r>
    </w:p>
    <w:p w:rsidR="001F1384" w:rsidRPr="001F1384" w:rsidRDefault="001F1384" w:rsidP="00412955">
      <w:pPr>
        <w:spacing w:line="360" w:lineRule="auto"/>
        <w:ind w:firstLine="708"/>
        <w:jc w:val="both"/>
        <w:rPr>
          <w:rFonts w:ascii="Calibri" w:hAnsi="Calibri"/>
          <w:sz w:val="22"/>
          <w:szCs w:val="22"/>
        </w:rPr>
      </w:pPr>
    </w:p>
    <w:p w:rsidR="00412955" w:rsidRPr="001F1384" w:rsidRDefault="00412955" w:rsidP="00412955">
      <w:pPr>
        <w:spacing w:line="360" w:lineRule="auto"/>
        <w:ind w:firstLine="708"/>
        <w:jc w:val="both"/>
        <w:rPr>
          <w:rFonts w:ascii="Calibri" w:hAnsi="Calibri"/>
          <w:sz w:val="22"/>
          <w:szCs w:val="22"/>
        </w:rPr>
      </w:pPr>
      <w:r w:rsidRPr="001F1384">
        <w:rPr>
          <w:rFonts w:ascii="Calibri" w:hAnsi="Calibri"/>
          <w:sz w:val="22"/>
          <w:szCs w:val="22"/>
        </w:rPr>
        <w:t>Art. 10 Esta lei entrará em vigor na data da sua publicação.</w:t>
      </w:r>
    </w:p>
    <w:bookmarkEnd w:id="2"/>
    <w:p w:rsidR="009B283C" w:rsidRPr="001F1384" w:rsidRDefault="009B283C" w:rsidP="009B283C">
      <w:pPr>
        <w:pStyle w:val="NormalWeb"/>
        <w:ind w:left="4536"/>
        <w:jc w:val="both"/>
        <w:rPr>
          <w:rFonts w:ascii="Calibri" w:hAnsi="Calibri"/>
          <w:sz w:val="22"/>
          <w:szCs w:val="22"/>
        </w:rPr>
      </w:pPr>
      <w:r w:rsidRPr="001F1384">
        <w:rPr>
          <w:rFonts w:ascii="Calibri" w:hAnsi="Calibri"/>
          <w:sz w:val="22"/>
          <w:szCs w:val="22"/>
        </w:rPr>
        <w:t>Paco Municipal, Gabinete do Prefeito do Município de São Felipe D´Oeste-RO, ao</w:t>
      </w:r>
      <w:r w:rsidR="00886E6E" w:rsidRPr="001F1384">
        <w:rPr>
          <w:rFonts w:ascii="Calibri" w:hAnsi="Calibri"/>
          <w:sz w:val="22"/>
          <w:szCs w:val="22"/>
        </w:rPr>
        <w:t>s</w:t>
      </w:r>
      <w:r w:rsidRPr="001F1384">
        <w:rPr>
          <w:rFonts w:ascii="Calibri" w:hAnsi="Calibri"/>
          <w:sz w:val="22"/>
          <w:szCs w:val="22"/>
        </w:rPr>
        <w:t xml:space="preserve"> </w:t>
      </w:r>
      <w:r w:rsidR="00886E6E" w:rsidRPr="001F1384">
        <w:rPr>
          <w:rFonts w:ascii="Calibri" w:hAnsi="Calibri"/>
          <w:sz w:val="22"/>
          <w:szCs w:val="22"/>
        </w:rPr>
        <w:t>Vinte e Cinco</w:t>
      </w:r>
      <w:r w:rsidRPr="001F1384">
        <w:rPr>
          <w:rFonts w:ascii="Calibri" w:hAnsi="Calibri"/>
          <w:sz w:val="22"/>
          <w:szCs w:val="22"/>
        </w:rPr>
        <w:t xml:space="preserve"> Dia</w:t>
      </w:r>
      <w:r w:rsidR="00886E6E" w:rsidRPr="001F1384">
        <w:rPr>
          <w:rFonts w:ascii="Calibri" w:hAnsi="Calibri"/>
          <w:sz w:val="22"/>
          <w:szCs w:val="22"/>
        </w:rPr>
        <w:t>s</w:t>
      </w:r>
      <w:r w:rsidRPr="001F1384">
        <w:rPr>
          <w:rFonts w:ascii="Calibri" w:hAnsi="Calibri"/>
          <w:sz w:val="22"/>
          <w:szCs w:val="22"/>
        </w:rPr>
        <w:t xml:space="preserve"> do Mês de Outubro do Ano de Dois Mil e Dezoito.</w:t>
      </w:r>
    </w:p>
    <w:p w:rsidR="009B283C" w:rsidRPr="001F1384" w:rsidRDefault="009B283C" w:rsidP="009B283C">
      <w:pPr>
        <w:jc w:val="both"/>
        <w:rPr>
          <w:rFonts w:ascii="Calibri" w:hAnsi="Calibri"/>
          <w:sz w:val="22"/>
          <w:szCs w:val="22"/>
        </w:rPr>
      </w:pPr>
    </w:p>
    <w:p w:rsidR="009B283C" w:rsidRPr="001F1384" w:rsidRDefault="009B283C" w:rsidP="009B283C">
      <w:pPr>
        <w:jc w:val="both"/>
        <w:rPr>
          <w:rFonts w:ascii="Calibri" w:hAnsi="Calibri"/>
          <w:sz w:val="22"/>
          <w:szCs w:val="22"/>
        </w:rPr>
      </w:pPr>
    </w:p>
    <w:p w:rsidR="009B283C" w:rsidRPr="001F1384" w:rsidRDefault="009B283C" w:rsidP="009B283C">
      <w:pPr>
        <w:jc w:val="both"/>
        <w:rPr>
          <w:rFonts w:ascii="Calibri" w:hAnsi="Calibri"/>
          <w:sz w:val="22"/>
          <w:szCs w:val="22"/>
        </w:rPr>
      </w:pPr>
    </w:p>
    <w:p w:rsidR="009B283C" w:rsidRPr="001F1384" w:rsidRDefault="009B283C" w:rsidP="009B283C">
      <w:pPr>
        <w:jc w:val="center"/>
        <w:rPr>
          <w:rFonts w:ascii="Calibri" w:hAnsi="Calibri"/>
          <w:b/>
          <w:sz w:val="22"/>
          <w:szCs w:val="22"/>
        </w:rPr>
      </w:pPr>
      <w:r w:rsidRPr="001F1384">
        <w:rPr>
          <w:rFonts w:ascii="Calibri" w:hAnsi="Calibri"/>
          <w:b/>
          <w:sz w:val="22"/>
          <w:szCs w:val="22"/>
        </w:rPr>
        <w:t>Marcicrênio da Silva Ferreira</w:t>
      </w:r>
    </w:p>
    <w:p w:rsidR="009B283C" w:rsidRPr="001F1384" w:rsidRDefault="009B283C" w:rsidP="009B283C">
      <w:pPr>
        <w:jc w:val="center"/>
        <w:rPr>
          <w:rFonts w:ascii="Calibri" w:hAnsi="Calibri"/>
          <w:sz w:val="22"/>
          <w:szCs w:val="22"/>
        </w:rPr>
      </w:pPr>
      <w:r w:rsidRPr="001F1384">
        <w:rPr>
          <w:rFonts w:ascii="Calibri" w:hAnsi="Calibri"/>
          <w:sz w:val="22"/>
          <w:szCs w:val="22"/>
        </w:rPr>
        <w:t>Prefeito Municipal</w:t>
      </w:r>
    </w:p>
    <w:p w:rsidR="009B283C" w:rsidRPr="001F1384" w:rsidRDefault="009B283C" w:rsidP="009B283C">
      <w:pPr>
        <w:jc w:val="center"/>
        <w:rPr>
          <w:rFonts w:ascii="Calibri" w:hAnsi="Calibri"/>
          <w:sz w:val="22"/>
          <w:szCs w:val="22"/>
        </w:rPr>
      </w:pPr>
      <w:r w:rsidRPr="001F1384">
        <w:rPr>
          <w:rFonts w:ascii="Calibri" w:hAnsi="Calibri"/>
          <w:sz w:val="22"/>
          <w:szCs w:val="22"/>
        </w:rPr>
        <w:t>São Felipe D’Oeste-RO</w:t>
      </w:r>
    </w:p>
    <w:p w:rsidR="009B283C" w:rsidRPr="001F1384" w:rsidRDefault="009B283C" w:rsidP="009B283C">
      <w:pPr>
        <w:jc w:val="center"/>
        <w:rPr>
          <w:rFonts w:ascii="Calibri" w:hAnsi="Calibri"/>
          <w:sz w:val="22"/>
          <w:szCs w:val="22"/>
        </w:rPr>
      </w:pPr>
    </w:p>
    <w:sectPr w:rsidR="009B283C" w:rsidRPr="001F1384"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C9D" w:rsidRDefault="00416C9D" w:rsidP="00ED36EA">
      <w:r>
        <w:separator/>
      </w:r>
    </w:p>
  </w:endnote>
  <w:endnote w:type="continuationSeparator" w:id="0">
    <w:p w:rsidR="00416C9D" w:rsidRDefault="00416C9D"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C9D" w:rsidRDefault="00416C9D" w:rsidP="00ED36EA">
      <w:r>
        <w:separator/>
      </w:r>
    </w:p>
  </w:footnote>
  <w:footnote w:type="continuationSeparator" w:id="0">
    <w:p w:rsidR="00416C9D" w:rsidRDefault="00416C9D"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4"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5"/>
  </w:num>
  <w:num w:numId="2">
    <w:abstractNumId w:val="3"/>
  </w:num>
  <w:num w:numId="3">
    <w:abstractNumId w:val="13"/>
  </w:num>
  <w:num w:numId="4">
    <w:abstractNumId w:val="7"/>
  </w:num>
  <w:num w:numId="5">
    <w:abstractNumId w:val="8"/>
  </w:num>
  <w:num w:numId="6">
    <w:abstractNumId w:val="0"/>
  </w:num>
  <w:num w:numId="7">
    <w:abstractNumId w:val="11"/>
  </w:num>
  <w:num w:numId="8">
    <w:abstractNumId w:val="9"/>
  </w:num>
  <w:num w:numId="9">
    <w:abstractNumId w:val="2"/>
  </w:num>
  <w:num w:numId="10">
    <w:abstractNumId w:val="1"/>
  </w:num>
  <w:num w:numId="11">
    <w:abstractNumId w:val="6"/>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5320D"/>
    <w:rsid w:val="00064B91"/>
    <w:rsid w:val="000807A8"/>
    <w:rsid w:val="0008100F"/>
    <w:rsid w:val="00083572"/>
    <w:rsid w:val="00091DE6"/>
    <w:rsid w:val="000A2640"/>
    <w:rsid w:val="000B5031"/>
    <w:rsid w:val="000B5D66"/>
    <w:rsid w:val="000D3EAD"/>
    <w:rsid w:val="000F022F"/>
    <w:rsid w:val="000F5330"/>
    <w:rsid w:val="00105FBB"/>
    <w:rsid w:val="0011150E"/>
    <w:rsid w:val="00117B3C"/>
    <w:rsid w:val="00156B59"/>
    <w:rsid w:val="001621F5"/>
    <w:rsid w:val="00174B65"/>
    <w:rsid w:val="00181FE7"/>
    <w:rsid w:val="001928EB"/>
    <w:rsid w:val="001A081A"/>
    <w:rsid w:val="001D00EC"/>
    <w:rsid w:val="001F1384"/>
    <w:rsid w:val="00227BD5"/>
    <w:rsid w:val="002410DA"/>
    <w:rsid w:val="002518CA"/>
    <w:rsid w:val="002532A8"/>
    <w:rsid w:val="002614C1"/>
    <w:rsid w:val="0026159B"/>
    <w:rsid w:val="00267173"/>
    <w:rsid w:val="002909B4"/>
    <w:rsid w:val="002B7689"/>
    <w:rsid w:val="002D48C1"/>
    <w:rsid w:val="002E20B1"/>
    <w:rsid w:val="002E364A"/>
    <w:rsid w:val="002E3DA9"/>
    <w:rsid w:val="002E4711"/>
    <w:rsid w:val="00304456"/>
    <w:rsid w:val="003422C2"/>
    <w:rsid w:val="00343289"/>
    <w:rsid w:val="00347B6D"/>
    <w:rsid w:val="00350042"/>
    <w:rsid w:val="003527A9"/>
    <w:rsid w:val="00355F74"/>
    <w:rsid w:val="0036094F"/>
    <w:rsid w:val="00362F5E"/>
    <w:rsid w:val="003742E7"/>
    <w:rsid w:val="003A497F"/>
    <w:rsid w:val="003B6DDF"/>
    <w:rsid w:val="003D2934"/>
    <w:rsid w:val="003E2141"/>
    <w:rsid w:val="00400C80"/>
    <w:rsid w:val="00401CFA"/>
    <w:rsid w:val="004059BF"/>
    <w:rsid w:val="00412955"/>
    <w:rsid w:val="0041423E"/>
    <w:rsid w:val="00416C9D"/>
    <w:rsid w:val="00455880"/>
    <w:rsid w:val="00466E6F"/>
    <w:rsid w:val="004C152A"/>
    <w:rsid w:val="004E438C"/>
    <w:rsid w:val="004F5242"/>
    <w:rsid w:val="004F676E"/>
    <w:rsid w:val="00510083"/>
    <w:rsid w:val="00521E2C"/>
    <w:rsid w:val="00521F95"/>
    <w:rsid w:val="00525A84"/>
    <w:rsid w:val="00531B01"/>
    <w:rsid w:val="005602B2"/>
    <w:rsid w:val="00585858"/>
    <w:rsid w:val="005878A8"/>
    <w:rsid w:val="0059233B"/>
    <w:rsid w:val="005A2085"/>
    <w:rsid w:val="005A3664"/>
    <w:rsid w:val="005A6105"/>
    <w:rsid w:val="005A7231"/>
    <w:rsid w:val="005A7C36"/>
    <w:rsid w:val="005C74B1"/>
    <w:rsid w:val="005C76DD"/>
    <w:rsid w:val="005D6903"/>
    <w:rsid w:val="005E32FD"/>
    <w:rsid w:val="005E5AF7"/>
    <w:rsid w:val="005E7249"/>
    <w:rsid w:val="006212B9"/>
    <w:rsid w:val="00653F05"/>
    <w:rsid w:val="00683F62"/>
    <w:rsid w:val="006952F3"/>
    <w:rsid w:val="006A3E65"/>
    <w:rsid w:val="006B03CC"/>
    <w:rsid w:val="006D4D60"/>
    <w:rsid w:val="006F4963"/>
    <w:rsid w:val="00731DEB"/>
    <w:rsid w:val="007422E1"/>
    <w:rsid w:val="00745E0C"/>
    <w:rsid w:val="00750BEA"/>
    <w:rsid w:val="00770129"/>
    <w:rsid w:val="007758D3"/>
    <w:rsid w:val="00776B2C"/>
    <w:rsid w:val="007A0E32"/>
    <w:rsid w:val="007B6A7A"/>
    <w:rsid w:val="007C3ACE"/>
    <w:rsid w:val="007D4F07"/>
    <w:rsid w:val="00803167"/>
    <w:rsid w:val="0081245C"/>
    <w:rsid w:val="00815726"/>
    <w:rsid w:val="0087346D"/>
    <w:rsid w:val="00876993"/>
    <w:rsid w:val="00880BA3"/>
    <w:rsid w:val="00886E6E"/>
    <w:rsid w:val="008A2855"/>
    <w:rsid w:val="008C3880"/>
    <w:rsid w:val="008D3451"/>
    <w:rsid w:val="008F6AF5"/>
    <w:rsid w:val="00907215"/>
    <w:rsid w:val="00923782"/>
    <w:rsid w:val="0092525B"/>
    <w:rsid w:val="009409AE"/>
    <w:rsid w:val="00951E51"/>
    <w:rsid w:val="00964DBC"/>
    <w:rsid w:val="0096657F"/>
    <w:rsid w:val="009B283C"/>
    <w:rsid w:val="009B38AB"/>
    <w:rsid w:val="009C6934"/>
    <w:rsid w:val="009F20DA"/>
    <w:rsid w:val="00A01872"/>
    <w:rsid w:val="00A36EB5"/>
    <w:rsid w:val="00A44F4D"/>
    <w:rsid w:val="00A5292B"/>
    <w:rsid w:val="00A53E5E"/>
    <w:rsid w:val="00A5429A"/>
    <w:rsid w:val="00A618FD"/>
    <w:rsid w:val="00A9187D"/>
    <w:rsid w:val="00A95442"/>
    <w:rsid w:val="00AC1123"/>
    <w:rsid w:val="00AC73A0"/>
    <w:rsid w:val="00AE4666"/>
    <w:rsid w:val="00AE6DEF"/>
    <w:rsid w:val="00AF60F4"/>
    <w:rsid w:val="00AF66EA"/>
    <w:rsid w:val="00B21FC4"/>
    <w:rsid w:val="00B268F4"/>
    <w:rsid w:val="00B33785"/>
    <w:rsid w:val="00B433AF"/>
    <w:rsid w:val="00B555BF"/>
    <w:rsid w:val="00BB0D06"/>
    <w:rsid w:val="00BD6CF4"/>
    <w:rsid w:val="00BF186C"/>
    <w:rsid w:val="00BF5D58"/>
    <w:rsid w:val="00C76AC2"/>
    <w:rsid w:val="00C82232"/>
    <w:rsid w:val="00C873D5"/>
    <w:rsid w:val="00CC0582"/>
    <w:rsid w:val="00CC1067"/>
    <w:rsid w:val="00CC1F50"/>
    <w:rsid w:val="00CC1FC5"/>
    <w:rsid w:val="00CD1823"/>
    <w:rsid w:val="00CF074D"/>
    <w:rsid w:val="00CF2A04"/>
    <w:rsid w:val="00D13012"/>
    <w:rsid w:val="00D17CB9"/>
    <w:rsid w:val="00D55366"/>
    <w:rsid w:val="00D87986"/>
    <w:rsid w:val="00DA7295"/>
    <w:rsid w:val="00DD37CB"/>
    <w:rsid w:val="00DD431B"/>
    <w:rsid w:val="00DF3F54"/>
    <w:rsid w:val="00E23FC0"/>
    <w:rsid w:val="00E26CF7"/>
    <w:rsid w:val="00E30B72"/>
    <w:rsid w:val="00E415ED"/>
    <w:rsid w:val="00E44BA1"/>
    <w:rsid w:val="00E4730C"/>
    <w:rsid w:val="00E54319"/>
    <w:rsid w:val="00E62BA9"/>
    <w:rsid w:val="00E872D8"/>
    <w:rsid w:val="00E94B2A"/>
    <w:rsid w:val="00E96961"/>
    <w:rsid w:val="00EA1A2F"/>
    <w:rsid w:val="00EB303C"/>
    <w:rsid w:val="00EC7E3B"/>
    <w:rsid w:val="00ED36EA"/>
    <w:rsid w:val="00EF4A8E"/>
    <w:rsid w:val="00F07FF0"/>
    <w:rsid w:val="00F15EEF"/>
    <w:rsid w:val="00F1617E"/>
    <w:rsid w:val="00F221E7"/>
    <w:rsid w:val="00F40373"/>
    <w:rsid w:val="00F41921"/>
    <w:rsid w:val="00F53837"/>
    <w:rsid w:val="00F5699C"/>
    <w:rsid w:val="00F57415"/>
    <w:rsid w:val="00F64BD3"/>
    <w:rsid w:val="00F71236"/>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344C0"/>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2018-10-25T14:10:00Z</cp:lastPrinted>
  <dcterms:created xsi:type="dcterms:W3CDTF">2018-10-25T14:12:00Z</dcterms:created>
  <dcterms:modified xsi:type="dcterms:W3CDTF">2018-10-25T14:13:00Z</dcterms:modified>
</cp:coreProperties>
</file>