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E44BA1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E44BA1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E44BA1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E44BA1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E44BA1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E44BA1">
        <w:rPr>
          <w:rStyle w:val="Forte"/>
          <w:rFonts w:asciiTheme="minorHAnsi" w:hAnsiTheme="minorHAnsi"/>
          <w:sz w:val="22"/>
          <w:szCs w:val="22"/>
        </w:rPr>
        <w:t>2</w:t>
      </w:r>
      <w:r w:rsidR="00AC1123" w:rsidRPr="00E44BA1">
        <w:rPr>
          <w:rStyle w:val="Forte"/>
          <w:rFonts w:asciiTheme="minorHAnsi" w:hAnsiTheme="minorHAnsi"/>
          <w:sz w:val="22"/>
          <w:szCs w:val="22"/>
        </w:rPr>
        <w:t>9</w:t>
      </w:r>
      <w:r w:rsidRPr="00E44BA1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E44BA1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E44BA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E44BA1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E44BA1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E44BA1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5429A" w:rsidRPr="00E44BA1">
        <w:rPr>
          <w:rStyle w:val="Forte"/>
          <w:rFonts w:asciiTheme="minorHAnsi" w:hAnsiTheme="minorHAnsi"/>
          <w:b w:val="0"/>
          <w:sz w:val="22"/>
          <w:szCs w:val="22"/>
        </w:rPr>
        <w:t>6</w:t>
      </w:r>
      <w:r w:rsidRPr="00E44BA1">
        <w:rPr>
          <w:rFonts w:asciiTheme="minorHAnsi" w:hAnsiTheme="minorHAnsi"/>
          <w:b/>
          <w:sz w:val="22"/>
          <w:szCs w:val="22"/>
        </w:rPr>
        <w:t xml:space="preserve"> </w:t>
      </w:r>
      <w:r w:rsidRPr="00E44BA1">
        <w:rPr>
          <w:rFonts w:asciiTheme="minorHAnsi" w:hAnsiTheme="minorHAnsi"/>
          <w:sz w:val="22"/>
          <w:szCs w:val="22"/>
        </w:rPr>
        <w:t>de</w:t>
      </w:r>
      <w:r w:rsidRPr="00E44BA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E44BA1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E44BA1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E44BA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E44BA1">
        <w:rPr>
          <w:rFonts w:asciiTheme="minorHAnsi" w:hAnsiTheme="minorHAnsi"/>
          <w:sz w:val="22"/>
          <w:szCs w:val="22"/>
        </w:rPr>
        <w:t>de 201</w:t>
      </w:r>
      <w:r w:rsidR="00803167" w:rsidRPr="00E44BA1">
        <w:rPr>
          <w:rFonts w:asciiTheme="minorHAnsi" w:hAnsiTheme="minorHAnsi"/>
          <w:sz w:val="22"/>
          <w:szCs w:val="22"/>
        </w:rPr>
        <w:t>8</w:t>
      </w:r>
      <w:r w:rsidRPr="00E44BA1">
        <w:rPr>
          <w:rFonts w:asciiTheme="minorHAnsi" w:hAnsiTheme="minorHAnsi"/>
          <w:sz w:val="22"/>
          <w:szCs w:val="22"/>
        </w:rPr>
        <w:t>.</w:t>
      </w:r>
    </w:p>
    <w:p w:rsidR="00F64BD3" w:rsidRPr="00E44BA1" w:rsidRDefault="00F64BD3" w:rsidP="00A95442">
      <w:pPr>
        <w:pStyle w:val="Corpodetexto"/>
        <w:rPr>
          <w:rFonts w:asciiTheme="minorHAnsi" w:hAnsiTheme="minorHAnsi"/>
          <w:sz w:val="22"/>
          <w:szCs w:val="22"/>
        </w:rPr>
      </w:pPr>
    </w:p>
    <w:p w:rsidR="0005320D" w:rsidRPr="00E44BA1" w:rsidRDefault="009409AE" w:rsidP="00F64BD3">
      <w:pPr>
        <w:pStyle w:val="NormalWeb"/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1083276"/>
      <w:bookmarkStart w:id="1" w:name="_Hlk505850861"/>
      <w:r w:rsidRPr="00E44BA1">
        <w:rPr>
          <w:rFonts w:ascii="Calibri" w:hAnsi="Calibri"/>
          <w:sz w:val="22"/>
          <w:szCs w:val="22"/>
        </w:rPr>
        <w:t xml:space="preserve">SÚMULA: </w:t>
      </w:r>
      <w:r w:rsidR="00AC1123" w:rsidRPr="00E44BA1">
        <w:rPr>
          <w:rFonts w:ascii="Calibri" w:hAnsi="Calibri"/>
          <w:sz w:val="22"/>
          <w:szCs w:val="22"/>
        </w:rPr>
        <w:t xml:space="preserve">“Dispõe e autoriza a abertura de crédito adicional </w:t>
      </w:r>
      <w:r w:rsidR="00616A51">
        <w:rPr>
          <w:rFonts w:ascii="Calibri" w:hAnsi="Calibri"/>
          <w:sz w:val="22"/>
          <w:szCs w:val="22"/>
        </w:rPr>
        <w:t xml:space="preserve">Especial </w:t>
      </w:r>
      <w:bookmarkStart w:id="2" w:name="_GoBack"/>
      <w:bookmarkEnd w:id="2"/>
      <w:r w:rsidR="00AC1123" w:rsidRPr="00E44BA1">
        <w:rPr>
          <w:rFonts w:ascii="Calibri" w:hAnsi="Calibri"/>
          <w:sz w:val="22"/>
          <w:szCs w:val="22"/>
        </w:rPr>
        <w:t>por superávit financeiro em exercício anterior e por anulação e dá outras providências</w:t>
      </w:r>
      <w:r w:rsidR="00AC1123" w:rsidRPr="00E44BA1">
        <w:rPr>
          <w:rFonts w:ascii="Calibri" w:hAnsi="Calibri"/>
          <w:iCs/>
          <w:sz w:val="22"/>
          <w:szCs w:val="22"/>
        </w:rPr>
        <w:t>.”</w:t>
      </w:r>
      <w:r w:rsidR="00AC1123" w:rsidRPr="00E44BA1">
        <w:rPr>
          <w:rFonts w:ascii="Calibri" w:hAnsi="Calibri"/>
          <w:sz w:val="22"/>
          <w:szCs w:val="22"/>
        </w:rPr>
        <w:t xml:space="preserve"> </w:t>
      </w:r>
      <w:bookmarkEnd w:id="0"/>
    </w:p>
    <w:bookmarkEnd w:id="1"/>
    <w:p w:rsidR="000B5D66" w:rsidRPr="00E44BA1" w:rsidRDefault="000B5D66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E44BA1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E44BA1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E44BA1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E44BA1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E44BA1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E44BA1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E44BA1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E44BA1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E44BA1" w:rsidRPr="00E44BA1" w:rsidRDefault="00E44BA1" w:rsidP="00E44BA1">
      <w:pPr>
        <w:ind w:firstLine="1276"/>
        <w:jc w:val="both"/>
        <w:rPr>
          <w:rFonts w:ascii="Calibri" w:hAnsi="Calibri"/>
          <w:sz w:val="22"/>
          <w:szCs w:val="22"/>
        </w:rPr>
      </w:pPr>
      <w:r w:rsidRPr="00E44BA1">
        <w:rPr>
          <w:rFonts w:ascii="Calibri" w:hAnsi="Calibri"/>
          <w:sz w:val="22"/>
          <w:szCs w:val="22"/>
        </w:rPr>
        <w:t xml:space="preserve">Art. 1º Fica o Poder Público Municipal autorizado a efetuar abertura de crédito adicional por superávit financeiro em exercício anterior e por anulação conforme a seguir: </w:t>
      </w:r>
    </w:p>
    <w:p w:rsidR="00E44BA1" w:rsidRPr="00E44BA1" w:rsidRDefault="00E44BA1" w:rsidP="00E44BA1">
      <w:pPr>
        <w:ind w:firstLine="709"/>
        <w:jc w:val="both"/>
        <w:rPr>
          <w:rFonts w:ascii="Calibri" w:hAnsi="Calibri"/>
          <w:sz w:val="22"/>
          <w:szCs w:val="22"/>
        </w:rPr>
      </w:pPr>
    </w:p>
    <w:p w:rsidR="00E44BA1" w:rsidRPr="00E44BA1" w:rsidRDefault="00E44BA1" w:rsidP="00E44BA1">
      <w:pPr>
        <w:pStyle w:val="NormalWeb"/>
        <w:ind w:left="1069" w:firstLine="207"/>
        <w:jc w:val="both"/>
        <w:rPr>
          <w:rFonts w:ascii="Calibri" w:hAnsi="Calibri"/>
          <w:b/>
          <w:iCs/>
          <w:sz w:val="22"/>
          <w:szCs w:val="22"/>
        </w:rPr>
      </w:pPr>
      <w:r w:rsidRPr="00E44BA1">
        <w:rPr>
          <w:rFonts w:ascii="Calibri" w:hAnsi="Calibri"/>
          <w:b/>
          <w:iCs/>
          <w:sz w:val="22"/>
          <w:szCs w:val="22"/>
        </w:rPr>
        <w:t xml:space="preserve">Secretaria Municipal de </w:t>
      </w:r>
      <w:proofErr w:type="gramStart"/>
      <w:r w:rsidRPr="00E44BA1">
        <w:rPr>
          <w:rFonts w:ascii="Calibri" w:hAnsi="Calibri"/>
          <w:b/>
          <w:iCs/>
          <w:sz w:val="22"/>
          <w:szCs w:val="22"/>
        </w:rPr>
        <w:t>Educação,  Cultura</w:t>
      </w:r>
      <w:proofErr w:type="gramEnd"/>
      <w:r w:rsidRPr="00E44BA1">
        <w:rPr>
          <w:rFonts w:ascii="Calibri" w:hAnsi="Calibri"/>
          <w:b/>
          <w:iCs/>
          <w:sz w:val="22"/>
          <w:szCs w:val="22"/>
        </w:rPr>
        <w:t xml:space="preserve"> e Esportes</w:t>
      </w:r>
    </w:p>
    <w:p w:rsidR="00E44BA1" w:rsidRPr="00E44BA1" w:rsidRDefault="00E44BA1" w:rsidP="00E44BA1">
      <w:pPr>
        <w:pStyle w:val="NormalWeb"/>
        <w:ind w:left="361" w:firstLine="708"/>
        <w:jc w:val="both"/>
        <w:rPr>
          <w:rFonts w:ascii="Calibri" w:hAnsi="Calibri"/>
          <w:iCs/>
          <w:sz w:val="22"/>
          <w:szCs w:val="22"/>
          <w:u w:val="single"/>
        </w:rPr>
      </w:pPr>
      <w:r w:rsidRPr="00E44BA1">
        <w:rPr>
          <w:rFonts w:ascii="Calibri" w:hAnsi="Calibri"/>
          <w:iCs/>
          <w:sz w:val="22"/>
          <w:szCs w:val="22"/>
          <w:u w:val="single"/>
        </w:rPr>
        <w:t>Por Suplementação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>a. 04.002.27.122.0006.1.161 – Devolução – Construção Conclusão Estádio Municipal – Cont. Repasse nº 369.702-85/2011.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33.20.93.00.00 – Indenizações e Restituições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  35.443,50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  <w:u w:val="single"/>
        </w:rPr>
        <w:t>União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Por Superávit Financeiro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R$ 31.942,56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b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Por Anulação da Res. De Contingência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  3.500,94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b/>
          <w:iCs/>
          <w:sz w:val="22"/>
          <w:szCs w:val="22"/>
        </w:rPr>
      </w:pP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>b. 04.002.13.122.0006.1.184 – Devolução – Convênio GERO – Mostra Cultural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33.30.93.00.00 – Indenizações e Restituições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  20.366,22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  <w:u w:val="single"/>
        </w:rPr>
        <w:t>Estado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Por Superávit Financeiro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R$ 20.366,22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b/>
          <w:iCs/>
          <w:sz w:val="22"/>
          <w:szCs w:val="22"/>
        </w:rPr>
        <w:t>Gabinete do Prefeito Municipal</w:t>
      </w:r>
      <w:r w:rsidRPr="00E44BA1">
        <w:rPr>
          <w:rFonts w:ascii="Calibri" w:hAnsi="Calibri"/>
          <w:iCs/>
          <w:sz w:val="22"/>
          <w:szCs w:val="22"/>
        </w:rPr>
        <w:tab/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E44BA1">
        <w:rPr>
          <w:rFonts w:ascii="Calibri" w:hAnsi="Calibri"/>
          <w:iCs/>
          <w:sz w:val="22"/>
          <w:szCs w:val="22"/>
          <w:u w:val="single"/>
        </w:rPr>
        <w:t>Por Suplementação</w:t>
      </w:r>
    </w:p>
    <w:p w:rsidR="00E44BA1" w:rsidRDefault="00E44BA1" w:rsidP="00F64BD3">
      <w:pPr>
        <w:pStyle w:val="NormalWeb"/>
        <w:numPr>
          <w:ilvl w:val="0"/>
          <w:numId w:val="14"/>
        </w:numPr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 xml:space="preserve">02.001.04.122.0009.1.182 – Devolução – Convênio nº 099/DPCN/2016 – </w:t>
      </w:r>
      <w:proofErr w:type="spellStart"/>
      <w:r w:rsidRPr="00E44BA1">
        <w:rPr>
          <w:rFonts w:ascii="Calibri" w:hAnsi="Calibri"/>
          <w:iCs/>
          <w:sz w:val="22"/>
          <w:szCs w:val="22"/>
        </w:rPr>
        <w:t>Aquis</w:t>
      </w:r>
      <w:proofErr w:type="spellEnd"/>
      <w:r w:rsidRPr="00E44BA1">
        <w:rPr>
          <w:rFonts w:ascii="Calibri" w:hAnsi="Calibri"/>
          <w:iCs/>
          <w:sz w:val="22"/>
          <w:szCs w:val="22"/>
        </w:rPr>
        <w:t>. Veículo Utilitário Tipo Pick Up – SICONV nº 826983/16</w:t>
      </w:r>
      <w:r w:rsidR="00F64BD3">
        <w:rPr>
          <w:rFonts w:ascii="Calibri" w:hAnsi="Calibri"/>
          <w:iCs/>
          <w:sz w:val="22"/>
          <w:szCs w:val="22"/>
        </w:rPr>
        <w:t>.</w:t>
      </w:r>
    </w:p>
    <w:p w:rsidR="00F64BD3" w:rsidRPr="00E44BA1" w:rsidRDefault="00F64BD3" w:rsidP="00F64BD3">
      <w:pPr>
        <w:pStyle w:val="NormalWeb"/>
        <w:jc w:val="both"/>
        <w:rPr>
          <w:rFonts w:ascii="Calibri" w:hAnsi="Calibri"/>
          <w:iCs/>
          <w:sz w:val="22"/>
          <w:szCs w:val="22"/>
        </w:rPr>
      </w:pP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33.20.93.00.00 – Indenizações e Restituições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     1.847,54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  <w:u w:val="single"/>
        </w:rPr>
        <w:t>União</w:t>
      </w:r>
    </w:p>
    <w:p w:rsidR="00E44BA1" w:rsidRPr="00E44BA1" w:rsidRDefault="00E44BA1" w:rsidP="00E44BA1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E44BA1">
        <w:rPr>
          <w:rFonts w:ascii="Calibri" w:hAnsi="Calibri"/>
          <w:iCs/>
          <w:sz w:val="22"/>
          <w:szCs w:val="22"/>
        </w:rPr>
        <w:tab/>
        <w:t>Por Superávit Financeiro</w:t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</w:r>
      <w:r w:rsidRPr="00E44BA1">
        <w:rPr>
          <w:rFonts w:ascii="Calibri" w:hAnsi="Calibri"/>
          <w:iCs/>
          <w:sz w:val="22"/>
          <w:szCs w:val="22"/>
        </w:rPr>
        <w:tab/>
        <w:t>R$   1.847,54</w:t>
      </w:r>
    </w:p>
    <w:p w:rsidR="00E44BA1" w:rsidRPr="00E44BA1" w:rsidRDefault="00E44BA1" w:rsidP="00E44BA1">
      <w:pPr>
        <w:ind w:left="708" w:firstLine="568"/>
        <w:jc w:val="both"/>
        <w:rPr>
          <w:rFonts w:ascii="Calibri" w:eastAsia="Arial Unicode MS" w:hAnsi="Calibri" w:cs="Calibri"/>
          <w:sz w:val="22"/>
          <w:szCs w:val="22"/>
        </w:rPr>
      </w:pPr>
      <w:r w:rsidRPr="00E44BA1">
        <w:rPr>
          <w:rFonts w:ascii="Calibri" w:eastAsia="Arial Unicode MS" w:hAnsi="Calibri" w:cs="Calibri"/>
          <w:sz w:val="22"/>
          <w:szCs w:val="22"/>
        </w:rPr>
        <w:t>Art. 2º Como recurso para atendimento do Credito aberto pelo artigo anterior, na forma do disposto pelo Artigo 43 da Lei 4.320 de 17 de março de 1964.</w:t>
      </w:r>
    </w:p>
    <w:p w:rsidR="005C76DD" w:rsidRPr="00E44BA1" w:rsidRDefault="005C76DD" w:rsidP="009409AE">
      <w:pPr>
        <w:ind w:left="708" w:firstLine="568"/>
        <w:jc w:val="both"/>
        <w:rPr>
          <w:rFonts w:ascii="Calibri" w:eastAsia="Arial Unicode MS" w:hAnsi="Calibri" w:cs="Calibri"/>
          <w:sz w:val="22"/>
          <w:szCs w:val="22"/>
        </w:rPr>
      </w:pPr>
    </w:p>
    <w:p w:rsidR="007D4F07" w:rsidRPr="00E44BA1" w:rsidRDefault="007D4F07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  <w:r w:rsidRPr="00E44BA1">
        <w:rPr>
          <w:rFonts w:asciiTheme="minorHAnsi" w:hAnsiTheme="minorHAnsi"/>
          <w:sz w:val="22"/>
          <w:szCs w:val="22"/>
        </w:rPr>
        <w:t xml:space="preserve">Art. 3º Esta Lei entra em vigor na data de sua publicação. </w:t>
      </w:r>
    </w:p>
    <w:p w:rsidR="005C76DD" w:rsidRPr="00E44BA1" w:rsidRDefault="005C76DD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</w:p>
    <w:p w:rsidR="00E415ED" w:rsidRPr="00E44BA1" w:rsidRDefault="00E415ED" w:rsidP="00A95442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750BEA" w:rsidRPr="00E44BA1" w:rsidRDefault="0026159B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E44BA1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E44BA1">
        <w:rPr>
          <w:rFonts w:asciiTheme="minorHAnsi" w:eastAsia="Arial Unicode MS" w:hAnsiTheme="minorHAnsi"/>
          <w:sz w:val="22"/>
          <w:szCs w:val="22"/>
        </w:rPr>
        <w:t>Dez</w:t>
      </w:r>
      <w:r w:rsidR="00A36EB5" w:rsidRPr="00E44BA1">
        <w:rPr>
          <w:rFonts w:asciiTheme="minorHAnsi" w:eastAsia="Arial Unicode MS" w:hAnsiTheme="minorHAnsi"/>
          <w:sz w:val="22"/>
          <w:szCs w:val="22"/>
        </w:rPr>
        <w:t>e</w:t>
      </w:r>
      <w:r w:rsidR="007D4F07" w:rsidRPr="00E44BA1">
        <w:rPr>
          <w:rFonts w:asciiTheme="minorHAnsi" w:eastAsia="Arial Unicode MS" w:hAnsiTheme="minorHAnsi"/>
          <w:sz w:val="22"/>
          <w:szCs w:val="22"/>
        </w:rPr>
        <w:t>sseis</w:t>
      </w:r>
      <w:r w:rsidRPr="00E44BA1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7D4F07" w:rsidRPr="00E44BA1">
        <w:rPr>
          <w:rFonts w:asciiTheme="minorHAnsi" w:eastAsia="Arial Unicode MS" w:hAnsiTheme="minorHAnsi"/>
          <w:sz w:val="22"/>
          <w:szCs w:val="22"/>
        </w:rPr>
        <w:t>Outu</w:t>
      </w:r>
      <w:r w:rsidR="00F71236" w:rsidRPr="00E44BA1">
        <w:rPr>
          <w:rFonts w:asciiTheme="minorHAnsi" w:eastAsia="Arial Unicode MS" w:hAnsiTheme="minorHAnsi"/>
          <w:sz w:val="22"/>
          <w:szCs w:val="22"/>
        </w:rPr>
        <w:t>bro</w:t>
      </w:r>
      <w:r w:rsidRPr="00E44BA1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E44BA1" w:rsidRDefault="007B6A7A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E44BA1" w:rsidRDefault="00EF4A8E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E44BA1" w:rsidRDefault="0026159B" w:rsidP="00A95442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44BA1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E44BA1">
        <w:rPr>
          <w:rFonts w:asciiTheme="minorHAnsi" w:hAnsiTheme="minorHAnsi"/>
          <w:b/>
          <w:i/>
          <w:sz w:val="22"/>
          <w:szCs w:val="22"/>
        </w:rPr>
        <w:t>ê</w:t>
      </w:r>
      <w:r w:rsidRPr="00E44BA1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Pr="00E44BA1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E44BA1">
        <w:rPr>
          <w:rFonts w:asciiTheme="minorHAnsi" w:hAnsiTheme="minorHAnsi"/>
          <w:i/>
          <w:sz w:val="22"/>
          <w:szCs w:val="22"/>
        </w:rPr>
        <w:t>Prefeito Municipal</w:t>
      </w:r>
    </w:p>
    <w:p w:rsidR="0026159B" w:rsidRPr="00E44BA1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E44BA1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E44BA1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55E" w:rsidRDefault="00D0055E" w:rsidP="00ED36EA">
      <w:r>
        <w:separator/>
      </w:r>
    </w:p>
  </w:endnote>
  <w:endnote w:type="continuationSeparator" w:id="0">
    <w:p w:rsidR="00D0055E" w:rsidRDefault="00D0055E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55E" w:rsidRDefault="00D0055E" w:rsidP="00ED36EA">
      <w:r>
        <w:separator/>
      </w:r>
    </w:p>
  </w:footnote>
  <w:footnote w:type="continuationSeparator" w:id="0">
    <w:p w:rsidR="00D0055E" w:rsidRDefault="00D0055E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16A51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A2855"/>
    <w:rsid w:val="008C3880"/>
    <w:rsid w:val="008D3451"/>
    <w:rsid w:val="008F6AF5"/>
    <w:rsid w:val="00907215"/>
    <w:rsid w:val="00923782"/>
    <w:rsid w:val="0092525B"/>
    <w:rsid w:val="009409AE"/>
    <w:rsid w:val="00951E51"/>
    <w:rsid w:val="00964DBC"/>
    <w:rsid w:val="0096657F"/>
    <w:rsid w:val="009B38AB"/>
    <w:rsid w:val="009C6934"/>
    <w:rsid w:val="009F20DA"/>
    <w:rsid w:val="00A01872"/>
    <w:rsid w:val="00A36EB5"/>
    <w:rsid w:val="00A44F4D"/>
    <w:rsid w:val="00A5292B"/>
    <w:rsid w:val="00A5429A"/>
    <w:rsid w:val="00A618FD"/>
    <w:rsid w:val="00A9187D"/>
    <w:rsid w:val="00A95442"/>
    <w:rsid w:val="00AC1123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0055E"/>
    <w:rsid w:val="00D13012"/>
    <w:rsid w:val="00D17CB9"/>
    <w:rsid w:val="00D87986"/>
    <w:rsid w:val="00DA7295"/>
    <w:rsid w:val="00DD37CB"/>
    <w:rsid w:val="00DF3F54"/>
    <w:rsid w:val="00E26CF7"/>
    <w:rsid w:val="00E30B72"/>
    <w:rsid w:val="00E415ED"/>
    <w:rsid w:val="00E44BA1"/>
    <w:rsid w:val="00E4730C"/>
    <w:rsid w:val="00E54319"/>
    <w:rsid w:val="00E62BA9"/>
    <w:rsid w:val="00E872D8"/>
    <w:rsid w:val="00E94B2A"/>
    <w:rsid w:val="00E96961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94ABA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9E1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5</cp:revision>
  <cp:lastPrinted>2018-10-16T12:22:00Z</cp:lastPrinted>
  <dcterms:created xsi:type="dcterms:W3CDTF">2018-10-16T12:26:00Z</dcterms:created>
  <dcterms:modified xsi:type="dcterms:W3CDTF">2018-10-17T11:36:00Z</dcterms:modified>
</cp:coreProperties>
</file>