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7B6" w:rsidRDefault="00B637B6">
      <w:pPr>
        <w:pStyle w:val="Heading"/>
        <w:rPr>
          <w:sz w:val="24"/>
        </w:rPr>
      </w:pPr>
    </w:p>
    <w:p w:rsidR="00B637B6" w:rsidRDefault="00073D7E">
      <w:pPr>
        <w:pStyle w:val="NormalWeb"/>
        <w:jc w:val="center"/>
        <w:rPr>
          <w:rFonts w:ascii="Arial" w:eastAsia="Arial Unicode MS" w:hAnsi="Arial" w:cs="Arial"/>
          <w:b/>
          <w:sz w:val="21"/>
          <w:szCs w:val="21"/>
        </w:rPr>
      </w:pPr>
      <w:r>
        <w:rPr>
          <w:rFonts w:ascii="Arial" w:eastAsia="Arial Unicode MS" w:hAnsi="Arial" w:cs="Arial"/>
          <w:b/>
          <w:sz w:val="21"/>
          <w:szCs w:val="21"/>
        </w:rPr>
        <w:t>Lei nº 600/2015 de 12 de Junho de 2015</w:t>
      </w:r>
    </w:p>
    <w:p w:rsidR="00B637B6" w:rsidRDefault="00B637B6">
      <w:pPr>
        <w:pStyle w:val="NormalWeb"/>
        <w:ind w:left="3402"/>
        <w:jc w:val="both"/>
        <w:rPr>
          <w:rFonts w:ascii="Arial" w:eastAsia="Arial Unicode MS" w:hAnsi="Arial" w:cs="Arial"/>
          <w:b/>
          <w:sz w:val="21"/>
          <w:szCs w:val="21"/>
        </w:rPr>
      </w:pPr>
    </w:p>
    <w:p w:rsidR="00B637B6" w:rsidRDefault="00073D7E">
      <w:pPr>
        <w:pStyle w:val="NormalWeb"/>
        <w:ind w:left="3402"/>
        <w:jc w:val="both"/>
        <w:rPr>
          <w:rFonts w:ascii="Arial" w:eastAsia="Arial Unicode MS" w:hAnsi="Arial" w:cs="Arial"/>
          <w:b/>
          <w:sz w:val="21"/>
          <w:szCs w:val="21"/>
        </w:rPr>
      </w:pPr>
      <w:r>
        <w:rPr>
          <w:rFonts w:ascii="Arial" w:eastAsia="Arial Unicode MS" w:hAnsi="Arial" w:cs="Arial"/>
          <w:b/>
          <w:sz w:val="21"/>
          <w:szCs w:val="21"/>
        </w:rPr>
        <w:t>"Altera a Lei Municipal nº 556/2014 e dá outras providências”.</w:t>
      </w:r>
    </w:p>
    <w:p w:rsidR="00B637B6" w:rsidRDefault="00073D7E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O Prefeito do Município de São Felipe D´Oeste, José Luiz Vieira, com amparo na</w:t>
      </w:r>
      <w:r>
        <w:rPr>
          <w:rFonts w:ascii="Arial" w:hAnsi="Arial" w:cs="Arial"/>
          <w:sz w:val="21"/>
          <w:szCs w:val="21"/>
        </w:rPr>
        <w:t xml:space="preserve"> Lei Orgânica Municipal, faz saber que a </w:t>
      </w:r>
      <w:proofErr w:type="gramStart"/>
      <w:r>
        <w:rPr>
          <w:rFonts w:ascii="Arial" w:hAnsi="Arial" w:cs="Arial"/>
          <w:sz w:val="21"/>
          <w:szCs w:val="21"/>
        </w:rPr>
        <w:t>Câmara  Municipal</w:t>
      </w:r>
      <w:proofErr w:type="gramEnd"/>
      <w:r>
        <w:rPr>
          <w:rFonts w:ascii="Arial" w:hAnsi="Arial" w:cs="Arial"/>
          <w:sz w:val="21"/>
          <w:szCs w:val="21"/>
        </w:rPr>
        <w:t xml:space="preserve">  de São Felipe d’Oeste aprovou e fica sancionada a seguinte:</w:t>
      </w:r>
    </w:p>
    <w:p w:rsidR="00B637B6" w:rsidRDefault="00B637B6">
      <w:pPr>
        <w:pStyle w:val="NormalWeb"/>
        <w:ind w:left="3402"/>
        <w:jc w:val="both"/>
        <w:rPr>
          <w:rFonts w:ascii="Arial" w:eastAsia="Arial Unicode MS" w:hAnsi="Arial" w:cs="Arial"/>
        </w:rPr>
      </w:pPr>
    </w:p>
    <w:p w:rsidR="00B637B6" w:rsidRDefault="00073D7E">
      <w:pPr>
        <w:pStyle w:val="NormalWeb"/>
        <w:ind w:firstLine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O Prefeito do Município de São Felipe D ´Oeste/RO, Sr. JOSE LUIS VIEIRA, no uso das atribuições que lhes são conferidas pela Lei Orgâni</w:t>
      </w:r>
      <w:r>
        <w:rPr>
          <w:rFonts w:ascii="Arial" w:eastAsia="Arial Unicode MS" w:hAnsi="Arial" w:cs="Arial"/>
        </w:rPr>
        <w:t>ca Municipal, encaminha ao plenário da Câmara Municipal para aprovação o seguinte PROJETO DE LEI.</w:t>
      </w:r>
    </w:p>
    <w:p w:rsidR="00B637B6" w:rsidRDefault="00B637B6">
      <w:pPr>
        <w:pStyle w:val="NormalWeb"/>
        <w:ind w:firstLine="709"/>
        <w:jc w:val="both"/>
        <w:rPr>
          <w:rFonts w:ascii="Arial" w:eastAsia="Arial Unicode MS" w:hAnsi="Arial" w:cs="Arial"/>
        </w:rPr>
      </w:pPr>
    </w:p>
    <w:p w:rsidR="00B637B6" w:rsidRDefault="00073D7E">
      <w:pPr>
        <w:pStyle w:val="NormalWeb"/>
        <w:ind w:firstLine="709"/>
        <w:jc w:val="both"/>
      </w:pPr>
      <w:r>
        <w:rPr>
          <w:rFonts w:ascii="Arial" w:eastAsia="Arial Unicode MS" w:hAnsi="Arial" w:cs="Arial"/>
        </w:rPr>
        <w:t>Considerando que os servidores efetivos lotados na Secretaria Municipal de Meio Ambiente, Agricultura e Pecuária, para atender a demanda de serviços junto ao</w:t>
      </w:r>
      <w:r>
        <w:rPr>
          <w:rFonts w:ascii="Arial" w:eastAsia="Arial Unicode MS" w:hAnsi="Arial" w:cs="Arial"/>
        </w:rPr>
        <w:t>s agricultores locais e geralmente o trabalho se estende pelo período da tarde.</w:t>
      </w:r>
    </w:p>
    <w:p w:rsidR="00B637B6" w:rsidRDefault="00B637B6">
      <w:pPr>
        <w:pStyle w:val="Standard"/>
        <w:rPr>
          <w:rFonts w:ascii="Arial" w:eastAsia="Arial Unicode MS" w:hAnsi="Arial" w:cs="Arial"/>
          <w:sz w:val="24"/>
          <w:szCs w:val="24"/>
        </w:rPr>
      </w:pPr>
    </w:p>
    <w:p w:rsidR="00B637B6" w:rsidRDefault="00073D7E">
      <w:pPr>
        <w:pStyle w:val="Standard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ab/>
        <w:t>Art. 1º - Fica o Poder Executivo autorizado a efetuar o pagamento de diárias de campo aos servidores efetivos da Secretaria Municipal de Obras e Serviços Públicos.</w:t>
      </w:r>
    </w:p>
    <w:p w:rsidR="00B637B6" w:rsidRDefault="00073D7E">
      <w:pPr>
        <w:pStyle w:val="Standard"/>
        <w:rPr>
          <w:rFonts w:ascii="Arial" w:eastAsia="Tw Cen MT" w:hAnsi="Arial" w:cs="Arial"/>
          <w:sz w:val="24"/>
          <w:szCs w:val="24"/>
        </w:rPr>
      </w:pPr>
      <w:r>
        <w:rPr>
          <w:rFonts w:ascii="Arial" w:eastAsia="Tw Cen MT" w:hAnsi="Arial" w:cs="Arial"/>
          <w:sz w:val="24"/>
          <w:szCs w:val="24"/>
        </w:rPr>
        <w:t xml:space="preserve"> </w:t>
      </w:r>
    </w:p>
    <w:p w:rsidR="00B637B6" w:rsidRDefault="00073D7E">
      <w:pPr>
        <w:pStyle w:val="Standard"/>
      </w:pP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i/>
          <w:sz w:val="24"/>
          <w:szCs w:val="24"/>
        </w:rPr>
        <w:t>Parágra</w:t>
      </w:r>
      <w:r>
        <w:rPr>
          <w:rFonts w:ascii="Arial" w:eastAsia="Arial Unicode MS" w:hAnsi="Arial" w:cs="Arial"/>
          <w:i/>
          <w:sz w:val="24"/>
          <w:szCs w:val="24"/>
        </w:rPr>
        <w:t>fo Primeiro</w:t>
      </w:r>
      <w:r>
        <w:rPr>
          <w:rFonts w:ascii="Arial" w:eastAsia="Arial Unicode MS" w:hAnsi="Arial" w:cs="Arial"/>
          <w:sz w:val="24"/>
          <w:szCs w:val="24"/>
        </w:rPr>
        <w:t>: Somente terão direito ao recebimento das diárias de campo aqueles servidores que efetivamente realizarem serviços fora da sede do município em trabalhos que não lhe permitam o retorno à sede do município até às 13h00min.</w:t>
      </w:r>
    </w:p>
    <w:p w:rsidR="00B637B6" w:rsidRDefault="00B637B6">
      <w:pPr>
        <w:pStyle w:val="Standard"/>
        <w:rPr>
          <w:rFonts w:ascii="Arial" w:eastAsia="Arial Unicode MS" w:hAnsi="Arial" w:cs="Arial"/>
          <w:sz w:val="24"/>
          <w:szCs w:val="24"/>
        </w:rPr>
      </w:pPr>
    </w:p>
    <w:p w:rsidR="00B637B6" w:rsidRDefault="00073D7E">
      <w:pPr>
        <w:pStyle w:val="Standard"/>
      </w:pP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i/>
          <w:sz w:val="24"/>
          <w:szCs w:val="24"/>
        </w:rPr>
        <w:t>Parágrafo Segundo</w:t>
      </w:r>
      <w:r>
        <w:rPr>
          <w:rFonts w:ascii="Arial" w:eastAsia="Arial Unicode MS" w:hAnsi="Arial" w:cs="Arial"/>
          <w:sz w:val="24"/>
          <w:szCs w:val="24"/>
        </w:rPr>
        <w:t>: O</w:t>
      </w:r>
      <w:r>
        <w:rPr>
          <w:rFonts w:ascii="Arial" w:eastAsia="Arial Unicode MS" w:hAnsi="Arial" w:cs="Arial"/>
          <w:sz w:val="24"/>
          <w:szCs w:val="24"/>
        </w:rPr>
        <w:t xml:space="preserve"> Chefe imediato, Diretor de Obras e/ou Secretário Municipal de Obras e Serviços Públicos ficará encarregado de controlar e registrar àqueles servidores que farão jus ao recebimento das referidas diárias de campo.</w:t>
      </w:r>
    </w:p>
    <w:p w:rsidR="00B637B6" w:rsidRDefault="00B637B6">
      <w:pPr>
        <w:pStyle w:val="Standard"/>
        <w:rPr>
          <w:rFonts w:ascii="Arial" w:eastAsia="Arial Unicode MS" w:hAnsi="Arial" w:cs="Arial"/>
          <w:sz w:val="24"/>
          <w:szCs w:val="24"/>
        </w:rPr>
      </w:pPr>
    </w:p>
    <w:p w:rsidR="00B637B6" w:rsidRDefault="00073D7E">
      <w:pPr>
        <w:pStyle w:val="Standard"/>
      </w:pP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i/>
          <w:sz w:val="24"/>
          <w:szCs w:val="24"/>
        </w:rPr>
        <w:t>Parágrafo Terceiro:</w:t>
      </w:r>
      <w:r>
        <w:rPr>
          <w:rFonts w:ascii="Arial" w:eastAsia="Arial Unicode MS" w:hAnsi="Arial" w:cs="Arial"/>
          <w:sz w:val="24"/>
          <w:szCs w:val="24"/>
        </w:rPr>
        <w:t xml:space="preserve"> Os servidores efetivo</w:t>
      </w:r>
      <w:r>
        <w:rPr>
          <w:rFonts w:ascii="Arial" w:eastAsia="Arial Unicode MS" w:hAnsi="Arial" w:cs="Arial"/>
          <w:sz w:val="24"/>
          <w:szCs w:val="24"/>
        </w:rPr>
        <w:t xml:space="preserve">s da Secretaria Municipal de Obras e Serviços Públicos que realizarem serviços no Distrito de Novo Paraíso e cujo </w:t>
      </w:r>
      <w:proofErr w:type="gramStart"/>
      <w:r>
        <w:rPr>
          <w:rFonts w:ascii="Arial" w:eastAsia="Arial Unicode MS" w:hAnsi="Arial" w:cs="Arial"/>
          <w:sz w:val="24"/>
          <w:szCs w:val="24"/>
        </w:rPr>
        <w:t>trabalho</w:t>
      </w:r>
      <w:proofErr w:type="gramEnd"/>
      <w:r>
        <w:rPr>
          <w:rFonts w:ascii="Arial" w:eastAsia="Arial Unicode MS" w:hAnsi="Arial" w:cs="Arial"/>
          <w:sz w:val="24"/>
          <w:szCs w:val="24"/>
        </w:rPr>
        <w:t xml:space="preserve"> se estenda além das 13h00min também</w:t>
      </w:r>
    </w:p>
    <w:p w:rsidR="00B637B6" w:rsidRDefault="00073D7E">
      <w:pPr>
        <w:pStyle w:val="Standard"/>
        <w:rPr>
          <w:rFonts w:ascii="Arial" w:eastAsia="Arial Unicode MS" w:hAnsi="Arial" w:cs="Arial"/>
          <w:sz w:val="24"/>
          <w:szCs w:val="24"/>
        </w:rPr>
      </w:pPr>
      <w:proofErr w:type="gramStart"/>
      <w:r>
        <w:rPr>
          <w:rFonts w:ascii="Arial" w:eastAsia="Arial Unicode MS" w:hAnsi="Arial" w:cs="Arial"/>
          <w:sz w:val="24"/>
          <w:szCs w:val="24"/>
        </w:rPr>
        <w:t>terá</w:t>
      </w:r>
      <w:proofErr w:type="gramEnd"/>
      <w:r>
        <w:rPr>
          <w:rFonts w:ascii="Arial" w:eastAsia="Arial Unicode MS" w:hAnsi="Arial" w:cs="Arial"/>
          <w:sz w:val="24"/>
          <w:szCs w:val="24"/>
        </w:rPr>
        <w:t xml:space="preserve"> direito ao recebimento das diárias de campo.</w:t>
      </w:r>
    </w:p>
    <w:p w:rsidR="00B637B6" w:rsidRDefault="00B637B6">
      <w:pPr>
        <w:pStyle w:val="Standard"/>
        <w:rPr>
          <w:rFonts w:ascii="Arial" w:eastAsia="Arial Unicode MS" w:hAnsi="Arial" w:cs="Arial"/>
          <w:sz w:val="24"/>
          <w:szCs w:val="24"/>
        </w:rPr>
      </w:pPr>
    </w:p>
    <w:p w:rsidR="00B637B6" w:rsidRDefault="00073D7E">
      <w:pPr>
        <w:pStyle w:val="Standard"/>
      </w:pPr>
      <w:r>
        <w:rPr>
          <w:rFonts w:ascii="Arial" w:eastAsia="Arial Unicode MS" w:hAnsi="Arial" w:cs="Arial"/>
          <w:sz w:val="24"/>
          <w:szCs w:val="24"/>
        </w:rPr>
        <w:tab/>
        <w:t xml:space="preserve">Art. 2º - O valor a ser pago pela Diária de </w:t>
      </w:r>
      <w:r>
        <w:rPr>
          <w:rFonts w:ascii="Arial" w:eastAsia="Arial Unicode MS" w:hAnsi="Arial" w:cs="Arial"/>
          <w:sz w:val="24"/>
          <w:szCs w:val="24"/>
        </w:rPr>
        <w:t xml:space="preserve">Campo será de </w:t>
      </w:r>
      <w:r>
        <w:rPr>
          <w:rFonts w:ascii="Arial" w:eastAsia="Arial Unicode MS" w:hAnsi="Arial" w:cs="Arial"/>
          <w:sz w:val="24"/>
          <w:szCs w:val="24"/>
          <w:u w:val="single"/>
        </w:rPr>
        <w:t>R$ 15,00 (quinze reais)</w:t>
      </w:r>
      <w:r>
        <w:rPr>
          <w:rFonts w:ascii="Arial" w:eastAsia="Arial Unicode MS" w:hAnsi="Arial" w:cs="Arial"/>
          <w:sz w:val="24"/>
          <w:szCs w:val="24"/>
        </w:rPr>
        <w:t xml:space="preserve"> por dia efetivamente trabalhado fora da sede do Município de São Felipe d’Oeste e em conformidade com o Artigo 1º e §§.</w:t>
      </w:r>
    </w:p>
    <w:p w:rsidR="00B637B6" w:rsidRDefault="00B637B6">
      <w:pPr>
        <w:pStyle w:val="Standard"/>
        <w:rPr>
          <w:rFonts w:ascii="Arial" w:eastAsia="Arial Unicode MS" w:hAnsi="Arial" w:cs="Arial"/>
          <w:sz w:val="24"/>
          <w:szCs w:val="24"/>
        </w:rPr>
      </w:pPr>
    </w:p>
    <w:p w:rsidR="00B637B6" w:rsidRDefault="00073D7E">
      <w:pPr>
        <w:pStyle w:val="Standard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ab/>
        <w:t xml:space="preserve">Parágrafo Único: As diárias de campo serão pagas no mês posterior à realização dos serviços e a </w:t>
      </w:r>
      <w:r>
        <w:rPr>
          <w:rFonts w:ascii="Arial" w:eastAsia="Arial Unicode MS" w:hAnsi="Arial" w:cs="Arial"/>
          <w:sz w:val="24"/>
          <w:szCs w:val="24"/>
        </w:rPr>
        <w:t xml:space="preserve">relação dos servidores e suas respectivas diárias </w:t>
      </w:r>
      <w:r>
        <w:rPr>
          <w:rFonts w:ascii="Arial" w:eastAsia="Arial Unicode MS" w:hAnsi="Arial" w:cs="Arial"/>
          <w:sz w:val="24"/>
          <w:szCs w:val="24"/>
        </w:rPr>
        <w:lastRenderedPageBreak/>
        <w:t xml:space="preserve">deverão ser entregues ao Departamento de Pessoal até o dia 05 (cinco) do mês </w:t>
      </w:r>
      <w:proofErr w:type="spellStart"/>
      <w:r>
        <w:rPr>
          <w:rFonts w:ascii="Arial" w:eastAsia="Arial Unicode MS" w:hAnsi="Arial" w:cs="Arial"/>
          <w:sz w:val="24"/>
          <w:szCs w:val="24"/>
        </w:rPr>
        <w:t>subseqüente</w:t>
      </w:r>
      <w:proofErr w:type="spellEnd"/>
      <w:r>
        <w:rPr>
          <w:rFonts w:ascii="Arial" w:eastAsia="Arial Unicode MS" w:hAnsi="Arial" w:cs="Arial"/>
          <w:sz w:val="24"/>
          <w:szCs w:val="24"/>
        </w:rPr>
        <w:t>.</w:t>
      </w:r>
    </w:p>
    <w:p w:rsidR="00B637B6" w:rsidRDefault="00B637B6">
      <w:pPr>
        <w:pStyle w:val="Standard"/>
        <w:rPr>
          <w:rFonts w:ascii="Arial" w:eastAsia="Arial Unicode MS" w:hAnsi="Arial" w:cs="Arial"/>
          <w:sz w:val="24"/>
          <w:szCs w:val="24"/>
        </w:rPr>
      </w:pPr>
    </w:p>
    <w:p w:rsidR="00B637B6" w:rsidRDefault="00073D7E">
      <w:pPr>
        <w:pStyle w:val="Standard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ab/>
        <w:t>Art. 3º - Esta Lei entrará em vigor a partir do dia 01 de abril do ano de 2014.</w:t>
      </w:r>
    </w:p>
    <w:p w:rsidR="00B637B6" w:rsidRDefault="00B637B6">
      <w:pPr>
        <w:pStyle w:val="Standard"/>
        <w:rPr>
          <w:rFonts w:ascii="Arial" w:eastAsia="Arial Unicode MS" w:hAnsi="Arial" w:cs="Arial"/>
          <w:sz w:val="24"/>
          <w:szCs w:val="24"/>
        </w:rPr>
      </w:pPr>
    </w:p>
    <w:p w:rsidR="00B637B6" w:rsidRDefault="00073D7E">
      <w:pPr>
        <w:pStyle w:val="NormalWeb"/>
        <w:ind w:firstLine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Art. 4º - Revogam-se as disposiçõ</w:t>
      </w:r>
      <w:r>
        <w:rPr>
          <w:rFonts w:ascii="Arial" w:eastAsia="Arial Unicode MS" w:hAnsi="Arial" w:cs="Arial"/>
        </w:rPr>
        <w:t>es em contrário.</w:t>
      </w:r>
    </w:p>
    <w:p w:rsidR="00B637B6" w:rsidRDefault="00073D7E">
      <w:pPr>
        <w:pStyle w:val="Standard"/>
        <w:ind w:left="3969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Gabinete do Prefeito do Município de São Felipe D´Oes</w:t>
      </w:r>
      <w:bookmarkStart w:id="0" w:name="_GoBack"/>
      <w:bookmarkEnd w:id="0"/>
      <w:r>
        <w:rPr>
          <w:rFonts w:ascii="Arial" w:eastAsia="Arial Unicode MS" w:hAnsi="Arial" w:cs="Arial"/>
          <w:sz w:val="24"/>
          <w:szCs w:val="24"/>
        </w:rPr>
        <w:t>te-RO, aos doze Dias do Mês de Junho do Ano de Dois Mil e Catorze.</w:t>
      </w:r>
    </w:p>
    <w:p w:rsidR="00B637B6" w:rsidRDefault="00073D7E">
      <w:pPr>
        <w:pStyle w:val="Ttulo3"/>
        <w:rPr>
          <w:rFonts w:eastAsia="Tw Cen MT"/>
          <w:b w:val="0"/>
          <w:sz w:val="24"/>
          <w:szCs w:val="24"/>
        </w:rPr>
      </w:pPr>
      <w:r>
        <w:rPr>
          <w:rFonts w:eastAsia="Tw Cen MT"/>
          <w:b w:val="0"/>
          <w:sz w:val="24"/>
          <w:szCs w:val="24"/>
        </w:rPr>
        <w:t xml:space="preserve">                          </w:t>
      </w:r>
    </w:p>
    <w:p w:rsidR="00B637B6" w:rsidRDefault="00073D7E">
      <w:pPr>
        <w:pStyle w:val="Standard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Jose Luiz Vieira</w:t>
      </w:r>
    </w:p>
    <w:p w:rsidR="00B637B6" w:rsidRDefault="00073D7E">
      <w:pPr>
        <w:pStyle w:val="Standard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</w:t>
      </w:r>
    </w:p>
    <w:p w:rsidR="00B637B6" w:rsidRDefault="00073D7E">
      <w:pPr>
        <w:pStyle w:val="Standard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São Felipe D´Oeste/RO</w:t>
      </w:r>
    </w:p>
    <w:p w:rsidR="00B637B6" w:rsidRDefault="00B637B6">
      <w:pPr>
        <w:pStyle w:val="Standard"/>
        <w:jc w:val="center"/>
        <w:rPr>
          <w:rFonts w:ascii="Arial" w:hAnsi="Arial" w:cs="Arial"/>
          <w:sz w:val="24"/>
          <w:szCs w:val="24"/>
        </w:rPr>
      </w:pPr>
    </w:p>
    <w:p w:rsidR="00B637B6" w:rsidRDefault="00B637B6">
      <w:pPr>
        <w:pStyle w:val="Standard"/>
        <w:jc w:val="center"/>
        <w:rPr>
          <w:rFonts w:ascii="Arial" w:hAnsi="Arial" w:cs="Arial"/>
          <w:sz w:val="24"/>
          <w:szCs w:val="24"/>
        </w:rPr>
      </w:pPr>
    </w:p>
    <w:p w:rsidR="00073D7E" w:rsidRPr="007F14BD" w:rsidRDefault="00073D7E">
      <w:pPr>
        <w:spacing w:before="210"/>
        <w:jc w:val="both"/>
        <w:rPr>
          <w:sz w:val="18"/>
          <w:szCs w:val="18"/>
        </w:rPr>
      </w:pPr>
      <w:r>
        <w:rPr>
          <w:sz w:val="18"/>
          <w:szCs w:val="18"/>
        </w:rPr>
        <w:pict>
          <v:rect id="_x0000_i1026" style="width:0;height:1.5pt" o:hrstd="t" o:hrnoshade="t" o:hr="t" fillcolor="black" stroked="f"/>
        </w:pict>
      </w:r>
    </w:p>
    <w:p w:rsidR="00073D7E" w:rsidRDefault="00073D7E" w:rsidP="00BF40E8">
      <w:pPr>
        <w:rPr>
          <w:szCs w:val="16"/>
        </w:rPr>
      </w:pPr>
      <w:r w:rsidRPr="007F14BD">
        <w:rPr>
          <w:color w:val="000000"/>
          <w:sz w:val="18"/>
          <w:szCs w:val="18"/>
          <w:shd w:val="clear" w:color="auto" w:fill="FFFFFF"/>
        </w:rPr>
        <w:t xml:space="preserve">Matéria publicada no DIÁRIO OFICIAL DOS MUNICÍPIOS DO ESTADO DE RONDÔNIA no dia </w:t>
      </w:r>
      <w:r>
        <w:rPr>
          <w:color w:val="FF0000"/>
          <w:sz w:val="18"/>
          <w:szCs w:val="18"/>
          <w:shd w:val="clear" w:color="auto" w:fill="FFFFFF"/>
        </w:rPr>
        <w:t>01</w:t>
      </w:r>
      <w:r w:rsidRPr="007F14BD">
        <w:rPr>
          <w:color w:val="FF0000"/>
          <w:sz w:val="18"/>
          <w:szCs w:val="18"/>
          <w:shd w:val="clear" w:color="auto" w:fill="FFFFFF"/>
        </w:rPr>
        <w:t>/</w:t>
      </w:r>
      <w:r>
        <w:rPr>
          <w:color w:val="FF0000"/>
          <w:sz w:val="18"/>
          <w:szCs w:val="18"/>
          <w:shd w:val="clear" w:color="auto" w:fill="FFFFFF"/>
        </w:rPr>
        <w:t>07</w:t>
      </w:r>
      <w:r w:rsidRPr="007F14BD">
        <w:rPr>
          <w:color w:val="FF0000"/>
          <w:sz w:val="18"/>
          <w:szCs w:val="18"/>
          <w:shd w:val="clear" w:color="auto" w:fill="FFFFFF"/>
        </w:rPr>
        <w:t>/</w:t>
      </w:r>
      <w:r>
        <w:rPr>
          <w:color w:val="FF0000"/>
          <w:sz w:val="18"/>
          <w:szCs w:val="18"/>
          <w:shd w:val="clear" w:color="auto" w:fill="FFFFFF"/>
        </w:rPr>
        <w:t>2015</w:t>
      </w:r>
      <w:r w:rsidRPr="007F14BD">
        <w:rPr>
          <w:color w:val="000000"/>
          <w:sz w:val="18"/>
          <w:szCs w:val="18"/>
          <w:shd w:val="clear" w:color="auto" w:fill="FFFFFF"/>
        </w:rPr>
        <w:t xml:space="preserve">. A verificação de autenticidade da matéria pode ser feita informando o código identificador no </w:t>
      </w:r>
      <w:proofErr w:type="spellStart"/>
      <w:r w:rsidRPr="007F14BD">
        <w:rPr>
          <w:color w:val="000000"/>
          <w:sz w:val="18"/>
          <w:szCs w:val="18"/>
          <w:shd w:val="clear" w:color="auto" w:fill="FFFFFF"/>
        </w:rPr>
        <w:t>site:http</w:t>
      </w:r>
      <w:proofErr w:type="spellEnd"/>
      <w:r w:rsidRPr="007F14BD">
        <w:rPr>
          <w:color w:val="000000"/>
          <w:sz w:val="18"/>
          <w:szCs w:val="18"/>
          <w:shd w:val="clear" w:color="auto" w:fill="FFFFFF"/>
        </w:rPr>
        <w:t>://www.diariomunicipal.com.br/arom/</w:t>
      </w:r>
    </w:p>
    <w:p w:rsidR="00B637B6" w:rsidRDefault="00B637B6" w:rsidP="00073D7E">
      <w:pPr>
        <w:pStyle w:val="Standard"/>
        <w:rPr>
          <w:rFonts w:ascii="Arial" w:hAnsi="Arial" w:cs="Arial"/>
          <w:sz w:val="24"/>
          <w:szCs w:val="24"/>
        </w:rPr>
      </w:pPr>
    </w:p>
    <w:p w:rsidR="00073D7E" w:rsidRDefault="00073D7E" w:rsidP="00073D7E">
      <w:pPr>
        <w:pStyle w:val="Standard"/>
        <w:rPr>
          <w:rFonts w:ascii="Arial" w:hAnsi="Arial" w:cs="Arial"/>
          <w:sz w:val="24"/>
          <w:szCs w:val="24"/>
        </w:rPr>
      </w:pPr>
      <w:r>
        <w:rPr>
          <w:b/>
          <w:bCs/>
        </w:rPr>
        <w:t>Publicado por:</w:t>
      </w:r>
      <w:r>
        <w:br/>
        <w:t>Jose Sergio dos Santos Cardoso</w:t>
      </w:r>
      <w:r>
        <w:br/>
      </w:r>
      <w:r>
        <w:rPr>
          <w:b/>
          <w:bCs/>
        </w:rPr>
        <w:t>Código Identificador:</w:t>
      </w:r>
      <w:r>
        <w:t>544A8C88</w:t>
      </w:r>
    </w:p>
    <w:p w:rsidR="00B637B6" w:rsidRDefault="00B637B6">
      <w:pPr>
        <w:pStyle w:val="Standard"/>
        <w:jc w:val="center"/>
        <w:rPr>
          <w:rFonts w:ascii="Arial" w:hAnsi="Arial" w:cs="Arial"/>
          <w:sz w:val="24"/>
          <w:szCs w:val="24"/>
        </w:rPr>
      </w:pPr>
    </w:p>
    <w:p w:rsidR="00B637B6" w:rsidRDefault="00B637B6">
      <w:pPr>
        <w:pStyle w:val="Standard"/>
        <w:jc w:val="center"/>
        <w:rPr>
          <w:rFonts w:ascii="Arial" w:hAnsi="Arial" w:cs="Arial"/>
          <w:sz w:val="24"/>
          <w:szCs w:val="24"/>
        </w:rPr>
      </w:pPr>
    </w:p>
    <w:p w:rsidR="00B637B6" w:rsidRDefault="00B637B6">
      <w:pPr>
        <w:pStyle w:val="Standard"/>
        <w:jc w:val="center"/>
        <w:rPr>
          <w:rFonts w:ascii="Arial" w:hAnsi="Arial" w:cs="Arial"/>
          <w:sz w:val="24"/>
          <w:szCs w:val="24"/>
        </w:rPr>
      </w:pPr>
    </w:p>
    <w:p w:rsidR="00B637B6" w:rsidRDefault="00B637B6">
      <w:pPr>
        <w:pStyle w:val="Standard"/>
        <w:jc w:val="center"/>
        <w:rPr>
          <w:rFonts w:ascii="Arial" w:hAnsi="Arial" w:cs="Arial"/>
          <w:sz w:val="24"/>
          <w:szCs w:val="24"/>
        </w:rPr>
      </w:pPr>
    </w:p>
    <w:p w:rsidR="00B637B6" w:rsidRDefault="00B637B6">
      <w:pPr>
        <w:pStyle w:val="Standard"/>
        <w:jc w:val="center"/>
        <w:rPr>
          <w:rFonts w:ascii="Arial" w:hAnsi="Arial" w:cs="Arial"/>
          <w:sz w:val="24"/>
          <w:szCs w:val="24"/>
        </w:rPr>
      </w:pPr>
    </w:p>
    <w:p w:rsidR="00B637B6" w:rsidRDefault="00B637B6">
      <w:pPr>
        <w:pStyle w:val="Standard"/>
        <w:jc w:val="center"/>
        <w:rPr>
          <w:rFonts w:ascii="Arial" w:hAnsi="Arial" w:cs="Arial"/>
          <w:sz w:val="24"/>
          <w:szCs w:val="24"/>
        </w:rPr>
      </w:pPr>
    </w:p>
    <w:p w:rsidR="00B637B6" w:rsidRDefault="00B637B6">
      <w:pPr>
        <w:pStyle w:val="Standard"/>
        <w:jc w:val="center"/>
        <w:rPr>
          <w:rFonts w:ascii="Arial" w:hAnsi="Arial" w:cs="Arial"/>
          <w:sz w:val="24"/>
          <w:szCs w:val="24"/>
        </w:rPr>
      </w:pPr>
    </w:p>
    <w:p w:rsidR="00B637B6" w:rsidRDefault="00B637B6">
      <w:pPr>
        <w:pStyle w:val="Standard"/>
        <w:jc w:val="center"/>
        <w:rPr>
          <w:rFonts w:ascii="Arial" w:hAnsi="Arial" w:cs="Arial"/>
          <w:sz w:val="24"/>
          <w:szCs w:val="24"/>
        </w:rPr>
      </w:pPr>
    </w:p>
    <w:p w:rsidR="00B637B6" w:rsidRDefault="00B637B6">
      <w:pPr>
        <w:pStyle w:val="Standard"/>
        <w:jc w:val="center"/>
        <w:rPr>
          <w:rFonts w:ascii="Arial" w:hAnsi="Arial" w:cs="Arial"/>
          <w:sz w:val="24"/>
          <w:szCs w:val="24"/>
        </w:rPr>
      </w:pPr>
    </w:p>
    <w:p w:rsidR="00B637B6" w:rsidRDefault="00B637B6">
      <w:pPr>
        <w:pStyle w:val="Standard"/>
        <w:jc w:val="center"/>
        <w:rPr>
          <w:rFonts w:ascii="Arial" w:hAnsi="Arial" w:cs="Arial"/>
          <w:sz w:val="24"/>
          <w:szCs w:val="24"/>
        </w:rPr>
      </w:pPr>
    </w:p>
    <w:p w:rsidR="00B637B6" w:rsidRDefault="00B637B6">
      <w:pPr>
        <w:pStyle w:val="Standard"/>
        <w:jc w:val="center"/>
        <w:rPr>
          <w:rFonts w:ascii="Arial" w:hAnsi="Arial" w:cs="Arial"/>
          <w:sz w:val="24"/>
          <w:szCs w:val="24"/>
        </w:rPr>
      </w:pPr>
    </w:p>
    <w:p w:rsidR="00B637B6" w:rsidRDefault="00B637B6">
      <w:pPr>
        <w:pStyle w:val="Standard"/>
        <w:jc w:val="center"/>
        <w:rPr>
          <w:rFonts w:ascii="Arial" w:hAnsi="Arial" w:cs="Arial"/>
          <w:sz w:val="24"/>
          <w:szCs w:val="24"/>
        </w:rPr>
      </w:pPr>
    </w:p>
    <w:p w:rsidR="00B637B6" w:rsidRDefault="00B637B6">
      <w:pPr>
        <w:pStyle w:val="Standard"/>
        <w:jc w:val="center"/>
        <w:rPr>
          <w:rFonts w:ascii="Arial" w:hAnsi="Arial" w:cs="Arial"/>
          <w:sz w:val="24"/>
          <w:szCs w:val="24"/>
        </w:rPr>
      </w:pPr>
    </w:p>
    <w:p w:rsidR="00B637B6" w:rsidRDefault="00B637B6">
      <w:pPr>
        <w:pStyle w:val="Standard"/>
        <w:jc w:val="center"/>
        <w:rPr>
          <w:rFonts w:ascii="Arial" w:hAnsi="Arial" w:cs="Arial"/>
          <w:sz w:val="24"/>
          <w:szCs w:val="24"/>
        </w:rPr>
      </w:pPr>
    </w:p>
    <w:p w:rsidR="00B637B6" w:rsidRDefault="00B637B6">
      <w:pPr>
        <w:pStyle w:val="Standard"/>
        <w:jc w:val="center"/>
        <w:rPr>
          <w:rFonts w:ascii="Arial" w:hAnsi="Arial" w:cs="Arial"/>
          <w:sz w:val="24"/>
          <w:szCs w:val="24"/>
        </w:rPr>
      </w:pPr>
    </w:p>
    <w:p w:rsidR="00B637B6" w:rsidRDefault="00B637B6">
      <w:pPr>
        <w:pStyle w:val="Standard"/>
        <w:jc w:val="center"/>
        <w:rPr>
          <w:rFonts w:ascii="Arial" w:hAnsi="Arial" w:cs="Arial"/>
          <w:sz w:val="24"/>
          <w:szCs w:val="24"/>
        </w:rPr>
      </w:pPr>
    </w:p>
    <w:p w:rsidR="00B637B6" w:rsidRDefault="00B637B6">
      <w:pPr>
        <w:pStyle w:val="Standard"/>
        <w:jc w:val="center"/>
        <w:rPr>
          <w:rFonts w:ascii="Arial" w:hAnsi="Arial" w:cs="Arial"/>
          <w:sz w:val="24"/>
          <w:szCs w:val="24"/>
        </w:rPr>
      </w:pPr>
    </w:p>
    <w:p w:rsidR="00B637B6" w:rsidRDefault="00B637B6">
      <w:pPr>
        <w:pStyle w:val="Standard"/>
        <w:jc w:val="center"/>
        <w:rPr>
          <w:rFonts w:ascii="Arial" w:hAnsi="Arial" w:cs="Arial"/>
          <w:sz w:val="24"/>
          <w:szCs w:val="24"/>
        </w:rPr>
      </w:pPr>
    </w:p>
    <w:p w:rsidR="00B637B6" w:rsidRDefault="00B637B6">
      <w:pPr>
        <w:pStyle w:val="Standard"/>
        <w:jc w:val="center"/>
        <w:rPr>
          <w:rFonts w:ascii="Arial" w:hAnsi="Arial" w:cs="Arial"/>
          <w:sz w:val="24"/>
          <w:szCs w:val="24"/>
        </w:rPr>
      </w:pPr>
    </w:p>
    <w:p w:rsidR="00B637B6" w:rsidRDefault="00B637B6">
      <w:pPr>
        <w:pStyle w:val="Standard"/>
        <w:jc w:val="center"/>
        <w:rPr>
          <w:rFonts w:ascii="Arial" w:hAnsi="Arial" w:cs="Arial"/>
          <w:sz w:val="24"/>
          <w:szCs w:val="24"/>
        </w:rPr>
      </w:pPr>
    </w:p>
    <w:p w:rsidR="00B637B6" w:rsidRDefault="00B637B6">
      <w:pPr>
        <w:pStyle w:val="Standard"/>
        <w:jc w:val="center"/>
        <w:rPr>
          <w:rFonts w:ascii="Arial" w:hAnsi="Arial" w:cs="Arial"/>
          <w:sz w:val="24"/>
          <w:szCs w:val="24"/>
        </w:rPr>
      </w:pPr>
    </w:p>
    <w:p w:rsidR="00B637B6" w:rsidRDefault="00B637B6">
      <w:pPr>
        <w:pStyle w:val="Standard"/>
        <w:jc w:val="center"/>
        <w:rPr>
          <w:rFonts w:ascii="Arial" w:hAnsi="Arial" w:cs="Arial"/>
          <w:sz w:val="24"/>
          <w:szCs w:val="24"/>
        </w:rPr>
      </w:pPr>
    </w:p>
    <w:p w:rsidR="00B637B6" w:rsidRDefault="00B637B6">
      <w:pPr>
        <w:pStyle w:val="Standard"/>
        <w:jc w:val="center"/>
        <w:rPr>
          <w:rFonts w:ascii="Arial" w:hAnsi="Arial" w:cs="Arial"/>
          <w:sz w:val="24"/>
          <w:szCs w:val="24"/>
        </w:rPr>
      </w:pPr>
    </w:p>
    <w:p w:rsidR="00B637B6" w:rsidRDefault="00B637B6">
      <w:pPr>
        <w:pStyle w:val="Standard"/>
        <w:jc w:val="center"/>
        <w:rPr>
          <w:rFonts w:ascii="Arial" w:hAnsi="Arial" w:cs="Arial"/>
          <w:sz w:val="24"/>
          <w:szCs w:val="24"/>
        </w:rPr>
      </w:pPr>
    </w:p>
    <w:p w:rsidR="00B637B6" w:rsidRDefault="00B637B6">
      <w:pPr>
        <w:pStyle w:val="Standard"/>
        <w:jc w:val="center"/>
        <w:rPr>
          <w:rFonts w:ascii="Arial" w:hAnsi="Arial" w:cs="Arial"/>
          <w:sz w:val="24"/>
          <w:szCs w:val="24"/>
        </w:rPr>
      </w:pPr>
    </w:p>
    <w:p w:rsidR="00B637B6" w:rsidRDefault="00B637B6">
      <w:pPr>
        <w:pStyle w:val="Standard"/>
        <w:jc w:val="center"/>
        <w:rPr>
          <w:rFonts w:ascii="Arial" w:hAnsi="Arial" w:cs="Arial"/>
          <w:sz w:val="24"/>
          <w:szCs w:val="24"/>
        </w:rPr>
      </w:pPr>
    </w:p>
    <w:p w:rsidR="00B637B6" w:rsidRDefault="00B637B6">
      <w:pPr>
        <w:pStyle w:val="Standard"/>
        <w:jc w:val="center"/>
        <w:rPr>
          <w:rFonts w:ascii="Arial" w:hAnsi="Arial" w:cs="Arial"/>
          <w:sz w:val="24"/>
          <w:szCs w:val="24"/>
        </w:rPr>
      </w:pPr>
    </w:p>
    <w:p w:rsidR="00B637B6" w:rsidRDefault="00B637B6">
      <w:pPr>
        <w:pStyle w:val="Standard"/>
        <w:jc w:val="center"/>
        <w:rPr>
          <w:rFonts w:ascii="Arial" w:hAnsi="Arial" w:cs="Arial"/>
          <w:sz w:val="24"/>
          <w:szCs w:val="24"/>
        </w:rPr>
      </w:pPr>
    </w:p>
    <w:p w:rsidR="00B637B6" w:rsidRDefault="00B637B6">
      <w:pPr>
        <w:pStyle w:val="Standard"/>
        <w:jc w:val="center"/>
        <w:rPr>
          <w:rFonts w:ascii="Arial" w:hAnsi="Arial" w:cs="Arial"/>
          <w:sz w:val="24"/>
          <w:szCs w:val="24"/>
        </w:rPr>
      </w:pPr>
    </w:p>
    <w:p w:rsidR="00B637B6" w:rsidRDefault="00B637B6">
      <w:pPr>
        <w:pStyle w:val="Standard"/>
        <w:jc w:val="center"/>
        <w:rPr>
          <w:rFonts w:ascii="Arial" w:hAnsi="Arial" w:cs="Arial"/>
          <w:sz w:val="24"/>
          <w:szCs w:val="24"/>
        </w:rPr>
      </w:pPr>
    </w:p>
    <w:p w:rsidR="00B637B6" w:rsidRDefault="00B637B6">
      <w:pPr>
        <w:pStyle w:val="Standard"/>
        <w:jc w:val="center"/>
        <w:rPr>
          <w:rFonts w:ascii="Arial" w:hAnsi="Arial" w:cs="Arial"/>
          <w:sz w:val="24"/>
          <w:szCs w:val="24"/>
        </w:rPr>
      </w:pPr>
    </w:p>
    <w:sectPr w:rsidR="00B637B6">
      <w:headerReference w:type="default" r:id="rId7"/>
      <w:footerReference w:type="default" r:id="rId8"/>
      <w:pgSz w:w="11906" w:h="16838"/>
      <w:pgMar w:top="1701" w:right="1134" w:bottom="1252" w:left="1701" w:header="1134" w:footer="119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73D7E">
      <w:r>
        <w:separator/>
      </w:r>
    </w:p>
  </w:endnote>
  <w:endnote w:type="continuationSeparator" w:id="0">
    <w:p w:rsidR="00000000" w:rsidRDefault="00073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29" w:rsidRDefault="00073D7E">
    <w:pPr>
      <w:pStyle w:val="Rodap"/>
      <w:jc w:val="center"/>
      <w:rPr>
        <w:rFonts w:ascii="Leelawadee" w:hAnsi="Leelawadee" w:cs="Leelawadee"/>
        <w:b/>
        <w:sz w:val="16"/>
        <w:szCs w:val="16"/>
      </w:rPr>
    </w:pPr>
    <w:r>
      <w:rPr>
        <w:rFonts w:ascii="Leelawadee" w:hAnsi="Leelawadee" w:cs="Leelawadee"/>
        <w:b/>
        <w:sz w:val="16"/>
        <w:szCs w:val="16"/>
      </w:rPr>
      <w:t xml:space="preserve">Avenida Tancredo Neves, </w:t>
    </w:r>
    <w:proofErr w:type="gramStart"/>
    <w:r>
      <w:rPr>
        <w:rFonts w:ascii="Leelawadee" w:hAnsi="Leelawadee" w:cs="Leelawadee"/>
        <w:b/>
        <w:sz w:val="16"/>
        <w:szCs w:val="16"/>
      </w:rPr>
      <w:t>783  –</w:t>
    </w:r>
    <w:proofErr w:type="gramEnd"/>
    <w:r>
      <w:rPr>
        <w:rFonts w:ascii="Leelawadee" w:hAnsi="Leelawadee" w:cs="Leelawadee"/>
        <w:b/>
        <w:sz w:val="16"/>
        <w:szCs w:val="16"/>
      </w:rPr>
      <w:t xml:space="preserve"> Centro São Felipe D´Oeste-RO – CEP 76977-000</w:t>
    </w:r>
  </w:p>
  <w:p w:rsidR="00856329" w:rsidRDefault="00073D7E">
    <w:pPr>
      <w:pStyle w:val="Rodap"/>
      <w:jc w:val="center"/>
      <w:rPr>
        <w:rFonts w:ascii="Leelawadee" w:hAnsi="Leelawadee" w:cs="Leelawadee"/>
        <w:b/>
        <w:sz w:val="16"/>
        <w:szCs w:val="16"/>
        <w:lang w:val="en-US"/>
      </w:rPr>
    </w:pPr>
    <w:r>
      <w:rPr>
        <w:rFonts w:ascii="Leelawadee" w:hAnsi="Leelawadee" w:cs="Leelawadee"/>
        <w:b/>
        <w:sz w:val="16"/>
        <w:szCs w:val="16"/>
        <w:lang w:val="en-US"/>
      </w:rPr>
      <w:t xml:space="preserve">CNPJ 84.745.389/0001-94 - </w:t>
    </w:r>
    <w:proofErr w:type="spellStart"/>
    <w:r>
      <w:rPr>
        <w:rFonts w:ascii="Leelawadee" w:hAnsi="Leelawadee" w:cs="Leelawadee"/>
        <w:b/>
        <w:sz w:val="16"/>
        <w:szCs w:val="16"/>
        <w:lang w:val="en-US"/>
      </w:rPr>
      <w:t>Fone</w:t>
    </w:r>
    <w:proofErr w:type="spellEnd"/>
    <w:r>
      <w:rPr>
        <w:rFonts w:ascii="Leelawadee" w:hAnsi="Leelawadee" w:cs="Leelawadee"/>
        <w:b/>
        <w:sz w:val="16"/>
        <w:szCs w:val="16"/>
        <w:lang w:val="en-US"/>
      </w:rPr>
      <w:t xml:space="preserve">/Fax 69 3445 1099/1100/1102/1104 – Email: </w:t>
    </w:r>
    <w:r>
      <w:rPr>
        <w:rFonts w:ascii="Leelawadee" w:hAnsi="Leelawadee" w:cs="Leelawadee"/>
        <w:b/>
        <w:sz w:val="16"/>
        <w:szCs w:val="16"/>
        <w:lang w:val="en-US"/>
      </w:rPr>
      <w:t>prefeitosaofelipe@globomail.com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73D7E">
      <w:r>
        <w:rPr>
          <w:color w:val="000000"/>
        </w:rPr>
        <w:separator/>
      </w:r>
    </w:p>
  </w:footnote>
  <w:footnote w:type="continuationSeparator" w:id="0">
    <w:p w:rsidR="00000000" w:rsidRDefault="00073D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29" w:rsidRDefault="00073D7E">
    <w:pPr>
      <w:pStyle w:val="Standard"/>
    </w:pPr>
    <w:r w:rsidRPr="00073D7E">
      <w:rPr>
        <w:rStyle w:val="ft0341"/>
        <w:rFonts w:ascii="Maiandra GD" w:hAnsi="Maiandra GD"/>
        <w:b/>
        <w:bCs/>
        <w:noProof/>
        <w:sz w:val="18"/>
        <w:szCs w:val="18"/>
        <w:lang w:eastAsia="pt-BR"/>
      </w:rPr>
      <w:drawing>
        <wp:inline distT="0" distB="0" distL="0" distR="0">
          <wp:extent cx="5715000" cy="790575"/>
          <wp:effectExtent l="0" t="0" r="0" b="9525"/>
          <wp:docPr id="2" name="Imagem 2" descr="GABINETE DO PREFEI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ABINETE DO PREFEI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Cs w:val="32"/>
      </w:rPr>
      <w:t xml:space="preserve">      </w:t>
    </w:r>
  </w:p>
  <w:p w:rsidR="00856329" w:rsidRDefault="00073D7E">
    <w:pPr>
      <w:pStyle w:val="Cabealho"/>
      <w:jc w:val="center"/>
      <w:rPr>
        <w:rFonts w:ascii="Garamond" w:hAnsi="Garamond" w:cs="Garamond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67C9C"/>
    <w:multiLevelType w:val="multilevel"/>
    <w:tmpl w:val="9E22EC00"/>
    <w:styleLink w:val="WW8Num6"/>
    <w:lvl w:ilvl="0">
      <w:start w:val="1"/>
      <w:numFmt w:val="decimal"/>
      <w:lvlText w:val="%1."/>
      <w:lvlJc w:val="left"/>
      <w:pPr>
        <w:ind w:left="3495" w:hanging="660"/>
      </w:pPr>
      <w:rPr>
        <w:b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17FC5206"/>
    <w:multiLevelType w:val="multilevel"/>
    <w:tmpl w:val="D2A6DBEC"/>
    <w:styleLink w:val="WW8Num2"/>
    <w:lvl w:ilvl="0">
      <w:start w:val="1"/>
      <w:numFmt w:val="decimal"/>
      <w:lvlText w:val="%1."/>
      <w:lvlJc w:val="left"/>
      <w:pPr>
        <w:ind w:left="1035" w:hanging="1035"/>
      </w:pPr>
    </w:lvl>
    <w:lvl w:ilvl="1">
      <w:start w:val="1"/>
      <w:numFmt w:val="decimal"/>
      <w:lvlText w:val="%1.%2."/>
      <w:lvlJc w:val="left"/>
      <w:pPr>
        <w:ind w:left="3870" w:hanging="1035"/>
      </w:pPr>
    </w:lvl>
    <w:lvl w:ilvl="2">
      <w:start w:val="1"/>
      <w:numFmt w:val="decimal"/>
      <w:lvlText w:val="%1.%2.%3."/>
      <w:lvlJc w:val="left"/>
      <w:pPr>
        <w:ind w:left="6750" w:hanging="1080"/>
      </w:pPr>
    </w:lvl>
    <w:lvl w:ilvl="3">
      <w:start w:val="1"/>
      <w:numFmt w:val="decimal"/>
      <w:lvlText w:val="%1.%2.%3.%4."/>
      <w:lvlJc w:val="left"/>
      <w:pPr>
        <w:ind w:left="9945" w:hanging="1440"/>
      </w:pPr>
    </w:lvl>
    <w:lvl w:ilvl="4">
      <w:start w:val="1"/>
      <w:numFmt w:val="decimal"/>
      <w:lvlText w:val="%1.%2.%3.%4.%5."/>
      <w:lvlJc w:val="left"/>
      <w:pPr>
        <w:ind w:left="13140" w:hanging="1800"/>
      </w:pPr>
    </w:lvl>
    <w:lvl w:ilvl="5">
      <w:start w:val="1"/>
      <w:numFmt w:val="decimal"/>
      <w:lvlText w:val="%1.%2.%3.%4.%5.%6."/>
      <w:lvlJc w:val="left"/>
      <w:pPr>
        <w:ind w:left="16335" w:hanging="2160"/>
      </w:pPr>
    </w:lvl>
    <w:lvl w:ilvl="6">
      <w:start w:val="1"/>
      <w:numFmt w:val="decimal"/>
      <w:lvlText w:val="%1.%2.%3.%4.%5.%6.%7."/>
      <w:lvlJc w:val="left"/>
      <w:pPr>
        <w:ind w:left="18577" w:hanging="2520"/>
      </w:pPr>
    </w:lvl>
    <w:lvl w:ilvl="7">
      <w:start w:val="1"/>
      <w:numFmt w:val="decimal"/>
      <w:lvlText w:val="%1.%2.%3.%4.%5.%6.%7.%8."/>
      <w:lvlJc w:val="left"/>
      <w:pPr>
        <w:ind w:left="18577" w:hanging="2880"/>
      </w:pPr>
    </w:lvl>
    <w:lvl w:ilvl="8">
      <w:start w:val="1"/>
      <w:numFmt w:val="decimal"/>
      <w:lvlText w:val="%1.%2.%3.%4.%5.%6.%7.%8.%9."/>
      <w:lvlJc w:val="left"/>
      <w:pPr>
        <w:ind w:left="18577" w:hanging="3240"/>
      </w:pPr>
    </w:lvl>
  </w:abstractNum>
  <w:abstractNum w:abstractNumId="2">
    <w:nsid w:val="1AE04797"/>
    <w:multiLevelType w:val="multilevel"/>
    <w:tmpl w:val="68447E8A"/>
    <w:styleLink w:val="WW8Num8"/>
    <w:lvl w:ilvl="0">
      <w:start w:val="3"/>
      <w:numFmt w:val="decimal"/>
      <w:lvlText w:val="%1."/>
      <w:lvlJc w:val="left"/>
      <w:pPr>
        <w:ind w:left="3495" w:hanging="660"/>
      </w:pPr>
    </w:lvl>
    <w:lvl w:ilvl="1">
      <w:start w:val="1"/>
      <w:numFmt w:val="decimal"/>
      <w:lvlText w:val="%1.%2."/>
      <w:lvlJc w:val="left"/>
      <w:pPr>
        <w:ind w:left="3825" w:hanging="990"/>
      </w:pPr>
    </w:lvl>
    <w:lvl w:ilvl="2">
      <w:start w:val="1"/>
      <w:numFmt w:val="decimal"/>
      <w:lvlText w:val="%1.%2.%3."/>
      <w:lvlJc w:val="left"/>
      <w:pPr>
        <w:ind w:left="3915" w:hanging="1080"/>
      </w:pPr>
    </w:lvl>
    <w:lvl w:ilvl="3">
      <w:start w:val="1"/>
      <w:numFmt w:val="decimal"/>
      <w:lvlText w:val="%1.%2.%3.%4."/>
      <w:lvlJc w:val="left"/>
      <w:pPr>
        <w:ind w:left="4275" w:hanging="1440"/>
      </w:pPr>
    </w:lvl>
    <w:lvl w:ilvl="4">
      <w:start w:val="1"/>
      <w:numFmt w:val="decimal"/>
      <w:lvlText w:val="%1.%2.%3.%4.%5."/>
      <w:lvlJc w:val="left"/>
      <w:pPr>
        <w:ind w:left="4635" w:hanging="1800"/>
      </w:pPr>
    </w:lvl>
    <w:lvl w:ilvl="5">
      <w:start w:val="1"/>
      <w:numFmt w:val="decimal"/>
      <w:lvlText w:val="%1.%2.%3.%4.%5.%6."/>
      <w:lvlJc w:val="left"/>
      <w:pPr>
        <w:ind w:left="4995" w:hanging="2160"/>
      </w:pPr>
    </w:lvl>
    <w:lvl w:ilvl="6">
      <w:start w:val="1"/>
      <w:numFmt w:val="decimal"/>
      <w:lvlText w:val="%1.%2.%3.%4.%5.%6.%7."/>
      <w:lvlJc w:val="left"/>
      <w:pPr>
        <w:ind w:left="5355" w:hanging="2520"/>
      </w:pPr>
    </w:lvl>
    <w:lvl w:ilvl="7">
      <w:start w:val="1"/>
      <w:numFmt w:val="decimal"/>
      <w:lvlText w:val="%1.%2.%3.%4.%5.%6.%7.%8."/>
      <w:lvlJc w:val="left"/>
      <w:pPr>
        <w:ind w:left="5715" w:hanging="2880"/>
      </w:pPr>
    </w:lvl>
    <w:lvl w:ilvl="8">
      <w:start w:val="1"/>
      <w:numFmt w:val="decimal"/>
      <w:lvlText w:val="%1.%2.%3.%4.%5.%6.%7.%8.%9."/>
      <w:lvlJc w:val="left"/>
      <w:pPr>
        <w:ind w:left="6075" w:hanging="3240"/>
      </w:pPr>
    </w:lvl>
  </w:abstractNum>
  <w:abstractNum w:abstractNumId="3">
    <w:nsid w:val="27FC1643"/>
    <w:multiLevelType w:val="multilevel"/>
    <w:tmpl w:val="72A472EC"/>
    <w:styleLink w:val="WW8Num5"/>
    <w:lvl w:ilvl="0">
      <w:start w:val="1"/>
      <w:numFmt w:val="decimal"/>
      <w:lvlText w:val="%1."/>
      <w:lvlJc w:val="left"/>
      <w:pPr>
        <w:ind w:left="1035" w:hanging="1035"/>
      </w:pPr>
    </w:lvl>
    <w:lvl w:ilvl="1">
      <w:start w:val="1"/>
      <w:numFmt w:val="decimal"/>
      <w:lvlText w:val="%1.%2."/>
      <w:lvlJc w:val="left"/>
      <w:pPr>
        <w:ind w:left="3870" w:hanging="1035"/>
      </w:pPr>
    </w:lvl>
    <w:lvl w:ilvl="2">
      <w:start w:val="1"/>
      <w:numFmt w:val="decimal"/>
      <w:lvlText w:val="%1.%2.%3."/>
      <w:lvlJc w:val="left"/>
      <w:pPr>
        <w:ind w:left="6750" w:hanging="1080"/>
      </w:pPr>
    </w:lvl>
    <w:lvl w:ilvl="3">
      <w:start w:val="1"/>
      <w:numFmt w:val="decimal"/>
      <w:lvlText w:val="%1.%2.%3.%4."/>
      <w:lvlJc w:val="left"/>
      <w:pPr>
        <w:ind w:left="9945" w:hanging="1440"/>
      </w:pPr>
    </w:lvl>
    <w:lvl w:ilvl="4">
      <w:start w:val="1"/>
      <w:numFmt w:val="decimal"/>
      <w:lvlText w:val="%1.%2.%3.%4.%5."/>
      <w:lvlJc w:val="left"/>
      <w:pPr>
        <w:ind w:left="13140" w:hanging="1800"/>
      </w:pPr>
    </w:lvl>
    <w:lvl w:ilvl="5">
      <w:start w:val="1"/>
      <w:numFmt w:val="decimal"/>
      <w:lvlText w:val="%1.%2.%3.%4.%5.%6."/>
      <w:lvlJc w:val="left"/>
      <w:pPr>
        <w:ind w:left="16335" w:hanging="2160"/>
      </w:pPr>
    </w:lvl>
    <w:lvl w:ilvl="6">
      <w:start w:val="1"/>
      <w:numFmt w:val="decimal"/>
      <w:lvlText w:val="%1.%2.%3.%4.%5.%6.%7."/>
      <w:lvlJc w:val="left"/>
      <w:pPr>
        <w:ind w:left="18577" w:hanging="2520"/>
      </w:pPr>
    </w:lvl>
    <w:lvl w:ilvl="7">
      <w:start w:val="1"/>
      <w:numFmt w:val="decimal"/>
      <w:lvlText w:val="%1.%2.%3.%4.%5.%6.%7.%8."/>
      <w:lvlJc w:val="left"/>
      <w:pPr>
        <w:ind w:left="18577" w:hanging="2880"/>
      </w:pPr>
    </w:lvl>
    <w:lvl w:ilvl="8">
      <w:start w:val="1"/>
      <w:numFmt w:val="decimal"/>
      <w:lvlText w:val="%1.%2.%3.%4.%5.%6.%7.%8.%9."/>
      <w:lvlJc w:val="left"/>
      <w:pPr>
        <w:ind w:left="18577" w:hanging="3240"/>
      </w:pPr>
    </w:lvl>
  </w:abstractNum>
  <w:abstractNum w:abstractNumId="4">
    <w:nsid w:val="2A5822D2"/>
    <w:multiLevelType w:val="multilevel"/>
    <w:tmpl w:val="21761ACA"/>
    <w:styleLink w:val="WW8Num7"/>
    <w:lvl w:ilvl="0">
      <w:start w:val="1"/>
      <w:numFmt w:val="lowerLetter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85E2EFD"/>
    <w:multiLevelType w:val="multilevel"/>
    <w:tmpl w:val="D94E194C"/>
    <w:styleLink w:val="WW8Num10"/>
    <w:lvl w:ilvl="0">
      <w:start w:val="1"/>
      <w:numFmt w:val="decimal"/>
      <w:lvlText w:val="%1"/>
      <w:lvlJc w:val="left"/>
      <w:pPr>
        <w:ind w:left="795" w:hanging="795"/>
      </w:pPr>
    </w:lvl>
    <w:lvl w:ilvl="1">
      <w:start w:val="1"/>
      <w:numFmt w:val="decimal"/>
      <w:lvlText w:val="%1.%2"/>
      <w:lvlJc w:val="left"/>
      <w:pPr>
        <w:ind w:left="3630" w:hanging="795"/>
      </w:pPr>
    </w:lvl>
    <w:lvl w:ilvl="2">
      <w:start w:val="1"/>
      <w:numFmt w:val="decimal"/>
      <w:lvlText w:val="%1.%2.%3"/>
      <w:lvlJc w:val="left"/>
      <w:pPr>
        <w:ind w:left="6750" w:hanging="1080"/>
      </w:pPr>
    </w:lvl>
    <w:lvl w:ilvl="3">
      <w:start w:val="1"/>
      <w:numFmt w:val="decimal"/>
      <w:lvlText w:val="%1.%2.%3.%4"/>
      <w:lvlJc w:val="left"/>
      <w:pPr>
        <w:ind w:left="9945" w:hanging="1440"/>
      </w:pPr>
    </w:lvl>
    <w:lvl w:ilvl="4">
      <w:start w:val="1"/>
      <w:numFmt w:val="decimal"/>
      <w:lvlText w:val="%1.%2.%3.%4.%5"/>
      <w:lvlJc w:val="left"/>
      <w:pPr>
        <w:ind w:left="13140" w:hanging="1800"/>
      </w:pPr>
    </w:lvl>
    <w:lvl w:ilvl="5">
      <w:start w:val="1"/>
      <w:numFmt w:val="decimal"/>
      <w:lvlText w:val="%1.%2.%3.%4.%5.%6"/>
      <w:lvlJc w:val="left"/>
      <w:pPr>
        <w:ind w:left="16335" w:hanging="2160"/>
      </w:pPr>
    </w:lvl>
    <w:lvl w:ilvl="6">
      <w:start w:val="1"/>
      <w:numFmt w:val="decimal"/>
      <w:lvlText w:val="%1.%2.%3.%4.%5.%6.%7"/>
      <w:lvlJc w:val="left"/>
      <w:pPr>
        <w:ind w:left="18577" w:hanging="2520"/>
      </w:pPr>
    </w:lvl>
    <w:lvl w:ilvl="7">
      <w:start w:val="1"/>
      <w:numFmt w:val="decimal"/>
      <w:lvlText w:val="%1.%2.%3.%4.%5.%6.%7.%8"/>
      <w:lvlJc w:val="left"/>
      <w:pPr>
        <w:ind w:left="18577" w:hanging="2520"/>
      </w:pPr>
    </w:lvl>
    <w:lvl w:ilvl="8">
      <w:start w:val="1"/>
      <w:numFmt w:val="decimal"/>
      <w:lvlText w:val="%1.%2.%3.%4.%5.%6.%7.%8.%9"/>
      <w:lvlJc w:val="left"/>
      <w:pPr>
        <w:ind w:left="18577" w:hanging="2880"/>
      </w:pPr>
    </w:lvl>
  </w:abstractNum>
  <w:abstractNum w:abstractNumId="6">
    <w:nsid w:val="46C94D80"/>
    <w:multiLevelType w:val="multilevel"/>
    <w:tmpl w:val="BF14FDBC"/>
    <w:styleLink w:val="WW8Num3"/>
    <w:lvl w:ilvl="0">
      <w:start w:val="1"/>
      <w:numFmt w:val="decimal"/>
      <w:lvlText w:val="%1."/>
      <w:lvlJc w:val="left"/>
      <w:pPr>
        <w:ind w:left="1035" w:hanging="1035"/>
      </w:pPr>
    </w:lvl>
    <w:lvl w:ilvl="1">
      <w:start w:val="1"/>
      <w:numFmt w:val="decimal"/>
      <w:lvlText w:val="%1.%2."/>
      <w:lvlJc w:val="left"/>
      <w:pPr>
        <w:ind w:left="3870" w:hanging="1035"/>
      </w:pPr>
    </w:lvl>
    <w:lvl w:ilvl="2">
      <w:start w:val="1"/>
      <w:numFmt w:val="decimal"/>
      <w:lvlText w:val="%1.%2.%3."/>
      <w:lvlJc w:val="left"/>
      <w:pPr>
        <w:ind w:left="6750" w:hanging="1080"/>
      </w:pPr>
    </w:lvl>
    <w:lvl w:ilvl="3">
      <w:start w:val="1"/>
      <w:numFmt w:val="decimal"/>
      <w:lvlText w:val="%1.%2.%3.%4."/>
      <w:lvlJc w:val="left"/>
      <w:pPr>
        <w:ind w:left="9945" w:hanging="1440"/>
      </w:pPr>
    </w:lvl>
    <w:lvl w:ilvl="4">
      <w:start w:val="1"/>
      <w:numFmt w:val="decimal"/>
      <w:lvlText w:val="%1.%2.%3.%4.%5."/>
      <w:lvlJc w:val="left"/>
      <w:pPr>
        <w:ind w:left="13140" w:hanging="1800"/>
      </w:pPr>
    </w:lvl>
    <w:lvl w:ilvl="5">
      <w:start w:val="1"/>
      <w:numFmt w:val="decimal"/>
      <w:lvlText w:val="%1.%2.%3.%4.%5.%6."/>
      <w:lvlJc w:val="left"/>
      <w:pPr>
        <w:ind w:left="16335" w:hanging="2160"/>
      </w:pPr>
    </w:lvl>
    <w:lvl w:ilvl="6">
      <w:start w:val="1"/>
      <w:numFmt w:val="decimal"/>
      <w:lvlText w:val="%1.%2.%3.%4.%5.%6.%7."/>
      <w:lvlJc w:val="left"/>
      <w:pPr>
        <w:ind w:left="18577" w:hanging="2520"/>
      </w:pPr>
    </w:lvl>
    <w:lvl w:ilvl="7">
      <w:start w:val="1"/>
      <w:numFmt w:val="decimal"/>
      <w:lvlText w:val="%1.%2.%3.%4.%5.%6.%7.%8."/>
      <w:lvlJc w:val="left"/>
      <w:pPr>
        <w:ind w:left="18577" w:hanging="2880"/>
      </w:pPr>
    </w:lvl>
    <w:lvl w:ilvl="8">
      <w:start w:val="1"/>
      <w:numFmt w:val="decimal"/>
      <w:lvlText w:val="%1.%2.%3.%4.%5.%6.%7.%8.%9."/>
      <w:lvlJc w:val="left"/>
      <w:pPr>
        <w:ind w:left="18577" w:hanging="3240"/>
      </w:pPr>
    </w:lvl>
  </w:abstractNum>
  <w:abstractNum w:abstractNumId="7">
    <w:nsid w:val="4D840691"/>
    <w:multiLevelType w:val="multilevel"/>
    <w:tmpl w:val="2FE6FACC"/>
    <w:styleLink w:val="WW8Num1"/>
    <w:lvl w:ilvl="0">
      <w:start w:val="1"/>
      <w:numFmt w:val="decimal"/>
      <w:lvlText w:val="%1."/>
      <w:lvlJc w:val="left"/>
      <w:pPr>
        <w:ind w:left="1035" w:hanging="1035"/>
      </w:pPr>
    </w:lvl>
    <w:lvl w:ilvl="1">
      <w:start w:val="1"/>
      <w:numFmt w:val="decimal"/>
      <w:lvlText w:val="%1.%2."/>
      <w:lvlJc w:val="left"/>
      <w:pPr>
        <w:ind w:left="3870" w:hanging="1035"/>
      </w:pPr>
    </w:lvl>
    <w:lvl w:ilvl="2">
      <w:start w:val="1"/>
      <w:numFmt w:val="decimal"/>
      <w:lvlText w:val="%1.%2.%3."/>
      <w:lvlJc w:val="left"/>
      <w:pPr>
        <w:ind w:left="6750" w:hanging="1080"/>
      </w:pPr>
    </w:lvl>
    <w:lvl w:ilvl="3">
      <w:start w:val="1"/>
      <w:numFmt w:val="decimal"/>
      <w:lvlText w:val="%1.%2.%3.%4."/>
      <w:lvlJc w:val="left"/>
      <w:pPr>
        <w:ind w:left="9945" w:hanging="1440"/>
      </w:pPr>
    </w:lvl>
    <w:lvl w:ilvl="4">
      <w:start w:val="1"/>
      <w:numFmt w:val="decimal"/>
      <w:lvlText w:val="%1.%2.%3.%4.%5."/>
      <w:lvlJc w:val="left"/>
      <w:pPr>
        <w:ind w:left="13140" w:hanging="1800"/>
      </w:pPr>
    </w:lvl>
    <w:lvl w:ilvl="5">
      <w:start w:val="1"/>
      <w:numFmt w:val="decimal"/>
      <w:lvlText w:val="%1.%2.%3.%4.%5.%6."/>
      <w:lvlJc w:val="left"/>
      <w:pPr>
        <w:ind w:left="16335" w:hanging="2160"/>
      </w:pPr>
    </w:lvl>
    <w:lvl w:ilvl="6">
      <w:start w:val="1"/>
      <w:numFmt w:val="decimal"/>
      <w:lvlText w:val="%1.%2.%3.%4.%5.%6.%7."/>
      <w:lvlJc w:val="left"/>
      <w:pPr>
        <w:ind w:left="18577" w:hanging="2520"/>
      </w:pPr>
    </w:lvl>
    <w:lvl w:ilvl="7">
      <w:start w:val="1"/>
      <w:numFmt w:val="decimal"/>
      <w:lvlText w:val="%1.%2.%3.%4.%5.%6.%7.%8."/>
      <w:lvlJc w:val="left"/>
      <w:pPr>
        <w:ind w:left="18577" w:hanging="2880"/>
      </w:pPr>
    </w:lvl>
    <w:lvl w:ilvl="8">
      <w:start w:val="1"/>
      <w:numFmt w:val="decimal"/>
      <w:lvlText w:val="%1.%2.%3.%4.%5.%6.%7.%8.%9."/>
      <w:lvlJc w:val="left"/>
      <w:pPr>
        <w:ind w:left="18577" w:hanging="3240"/>
      </w:pPr>
    </w:lvl>
  </w:abstractNum>
  <w:abstractNum w:abstractNumId="8">
    <w:nsid w:val="6C84410B"/>
    <w:multiLevelType w:val="multilevel"/>
    <w:tmpl w:val="268410C8"/>
    <w:styleLink w:val="WW8Num4"/>
    <w:lvl w:ilvl="0">
      <w:start w:val="1"/>
      <w:numFmt w:val="decimal"/>
      <w:lvlText w:val="%1."/>
      <w:lvlJc w:val="left"/>
      <w:pPr>
        <w:ind w:left="3495" w:hanging="660"/>
      </w:pPr>
      <w:rPr>
        <w:b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76805B6F"/>
    <w:multiLevelType w:val="multilevel"/>
    <w:tmpl w:val="FC4A355C"/>
    <w:styleLink w:val="WW8Num9"/>
    <w:lvl w:ilvl="0">
      <w:start w:val="1"/>
      <w:numFmt w:val="decimal"/>
      <w:lvlText w:val="%1."/>
      <w:lvlJc w:val="left"/>
      <w:pPr>
        <w:ind w:left="1035" w:hanging="1035"/>
      </w:pPr>
    </w:lvl>
    <w:lvl w:ilvl="1">
      <w:start w:val="1"/>
      <w:numFmt w:val="decimal"/>
      <w:lvlText w:val="%1.%2."/>
      <w:lvlJc w:val="left"/>
      <w:pPr>
        <w:ind w:left="3870" w:hanging="1035"/>
      </w:pPr>
    </w:lvl>
    <w:lvl w:ilvl="2">
      <w:start w:val="1"/>
      <w:numFmt w:val="decimal"/>
      <w:lvlText w:val="%1.%2.%3."/>
      <w:lvlJc w:val="left"/>
      <w:pPr>
        <w:ind w:left="6750" w:hanging="1080"/>
      </w:pPr>
    </w:lvl>
    <w:lvl w:ilvl="3">
      <w:start w:val="1"/>
      <w:numFmt w:val="decimal"/>
      <w:lvlText w:val="%1.%2.%3.%4."/>
      <w:lvlJc w:val="left"/>
      <w:pPr>
        <w:ind w:left="9945" w:hanging="1440"/>
      </w:pPr>
    </w:lvl>
    <w:lvl w:ilvl="4">
      <w:start w:val="1"/>
      <w:numFmt w:val="decimal"/>
      <w:lvlText w:val="%1.%2.%3.%4.%5."/>
      <w:lvlJc w:val="left"/>
      <w:pPr>
        <w:ind w:left="13140" w:hanging="1800"/>
      </w:pPr>
    </w:lvl>
    <w:lvl w:ilvl="5">
      <w:start w:val="1"/>
      <w:numFmt w:val="decimal"/>
      <w:lvlText w:val="%1.%2.%3.%4.%5.%6."/>
      <w:lvlJc w:val="left"/>
      <w:pPr>
        <w:ind w:left="16335" w:hanging="2160"/>
      </w:pPr>
    </w:lvl>
    <w:lvl w:ilvl="6">
      <w:start w:val="1"/>
      <w:numFmt w:val="decimal"/>
      <w:lvlText w:val="%1.%2.%3.%4.%5.%6.%7."/>
      <w:lvlJc w:val="left"/>
      <w:pPr>
        <w:ind w:left="18577" w:hanging="2520"/>
      </w:pPr>
    </w:lvl>
    <w:lvl w:ilvl="7">
      <w:start w:val="1"/>
      <w:numFmt w:val="decimal"/>
      <w:lvlText w:val="%1.%2.%3.%4.%5.%6.%7.%8."/>
      <w:lvlJc w:val="left"/>
      <w:pPr>
        <w:ind w:left="18577" w:hanging="2880"/>
      </w:pPr>
    </w:lvl>
    <w:lvl w:ilvl="8">
      <w:start w:val="1"/>
      <w:numFmt w:val="decimal"/>
      <w:lvlText w:val="%1.%2.%3.%4.%5.%6.%7.%8.%9."/>
      <w:lvlJc w:val="left"/>
      <w:pPr>
        <w:ind w:left="18577" w:hanging="324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8"/>
  </w:num>
  <w:num w:numId="5">
    <w:abstractNumId w:val="3"/>
  </w:num>
  <w:num w:numId="6">
    <w:abstractNumId w:val="0"/>
  </w:num>
  <w:num w:numId="7">
    <w:abstractNumId w:val="4"/>
  </w:num>
  <w:num w:numId="8">
    <w:abstractNumId w:val="2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637B6"/>
    <w:rsid w:val="00073D7E"/>
    <w:rsid w:val="00B6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82BAE1-DE3C-41B4-963A-C997F5F2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jc w:val="center"/>
      <w:outlineLvl w:val="0"/>
    </w:pPr>
    <w:rPr>
      <w:sz w:val="16"/>
    </w:rPr>
  </w:style>
  <w:style w:type="paragraph" w:styleId="Ttulo2">
    <w:name w:val="heading 2"/>
    <w:basedOn w:val="Standard"/>
    <w:next w:val="Standard"/>
    <w:pPr>
      <w:keepNext/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Ttulo3">
    <w:name w:val="heading 3"/>
    <w:basedOn w:val="Standard"/>
    <w:next w:val="Standard"/>
    <w:pPr>
      <w:keepNext/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rFonts w:ascii="Arial" w:eastAsia="Arial" w:hAnsi="Arial" w:cs="Arial"/>
      <w:b/>
      <w:bCs/>
      <w:szCs w:val="24"/>
    </w:rPr>
  </w:style>
  <w:style w:type="paragraph" w:customStyle="1" w:styleId="Textbody">
    <w:name w:val="Text body"/>
    <w:basedOn w:val="Standard"/>
    <w:pPr>
      <w:jc w:val="both"/>
    </w:pPr>
    <w:rPr>
      <w:rFonts w:ascii="Courier New" w:eastAsia="Courier New" w:hAnsi="Courier New" w:cs="Courier New"/>
      <w:b/>
      <w:sz w:val="28"/>
    </w:rPr>
  </w:style>
  <w:style w:type="paragraph" w:styleId="Lista">
    <w:name w:val="List"/>
    <w:basedOn w:val="Textbody"/>
    <w:rPr>
      <w:rFonts w:cs="FreeSans"/>
      <w:sz w:val="24"/>
    </w:rPr>
  </w:style>
  <w:style w:type="paragraph" w:styleId="Legenda">
    <w:name w:val="caption"/>
    <w:basedOn w:val="Standard"/>
    <w:next w:val="Standard"/>
    <w:pPr>
      <w:spacing w:before="120" w:after="120"/>
      <w:jc w:val="center"/>
    </w:pPr>
    <w:rPr>
      <w:rFonts w:ascii="Courier New" w:eastAsia="Courier New" w:hAnsi="Courier New" w:cs="Courier New"/>
      <w:b/>
    </w:rPr>
  </w:style>
  <w:style w:type="paragraph" w:customStyle="1" w:styleId="Index">
    <w:name w:val="Index"/>
    <w:basedOn w:val="Standard"/>
    <w:pPr>
      <w:suppressLineNumbers/>
    </w:pPr>
    <w:rPr>
      <w:rFonts w:cs="FreeSans"/>
      <w:sz w:val="24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Corpodetexto2">
    <w:name w:val="Body Text 2"/>
    <w:basedOn w:val="Standard"/>
    <w:pPr>
      <w:jc w:val="center"/>
    </w:pPr>
    <w:rPr>
      <w:rFonts w:ascii="Courier New" w:eastAsia="Courier New" w:hAnsi="Courier New" w:cs="Courier New"/>
      <w:b/>
      <w:sz w:val="28"/>
    </w:rPr>
  </w:style>
  <w:style w:type="paragraph" w:styleId="Corpodetexto3">
    <w:name w:val="Body Text 3"/>
    <w:basedOn w:val="Standard"/>
    <w:pPr>
      <w:jc w:val="both"/>
    </w:pPr>
    <w:rPr>
      <w:rFonts w:ascii="Courier New" w:eastAsia="Courier New" w:hAnsi="Courier New" w:cs="Courier New"/>
      <w:sz w:val="28"/>
    </w:rPr>
  </w:style>
  <w:style w:type="paragraph" w:styleId="Recuodecorpodetexto2">
    <w:name w:val="Body Text Indent 2"/>
    <w:basedOn w:val="Standard"/>
    <w:pPr>
      <w:spacing w:after="120" w:line="480" w:lineRule="auto"/>
      <w:ind w:left="283"/>
    </w:pPr>
  </w:style>
  <w:style w:type="paragraph" w:styleId="Recuodecorpodetexto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Standard"/>
    <w:pPr>
      <w:spacing w:before="100" w:after="100"/>
    </w:pPr>
    <w:rPr>
      <w:sz w:val="24"/>
      <w:szCs w:val="24"/>
    </w:r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  <w:rPr>
      <w:b/>
    </w:rPr>
  </w:style>
  <w:style w:type="character" w:customStyle="1" w:styleId="WW8Num5z0">
    <w:name w:val="WW8Num5z0"/>
  </w:style>
  <w:style w:type="character" w:customStyle="1" w:styleId="WW8Num6z0">
    <w:name w:val="WW8Num6z0"/>
    <w:rPr>
      <w:b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StrongEmphasis">
    <w:name w:val="Strong Emphasis"/>
    <w:basedOn w:val="Fontepargpadro"/>
    <w:rPr>
      <w:b/>
      <w:bCs/>
    </w:rPr>
  </w:style>
  <w:style w:type="character" w:styleId="nfase">
    <w:name w:val="Emphasis"/>
    <w:basedOn w:val="Fontepargpadro"/>
    <w:rPr>
      <w:i/>
      <w:iCs/>
    </w:rPr>
  </w:style>
  <w:style w:type="character" w:styleId="Nmerodepgina">
    <w:name w:val="page number"/>
    <w:basedOn w:val="Fontepargpadro"/>
  </w:style>
  <w:style w:type="character" w:customStyle="1" w:styleId="textlegis">
    <w:name w:val="textlegis"/>
    <w:basedOn w:val="Fontepargpadro"/>
  </w:style>
  <w:style w:type="character" w:customStyle="1" w:styleId="geral1">
    <w:name w:val="geral1"/>
    <w:basedOn w:val="Fontepargpadro"/>
    <w:rPr>
      <w:rFonts w:ascii="Verdana" w:eastAsia="Verdana" w:hAnsi="Verdana" w:cs="Verdana"/>
      <w:sz w:val="21"/>
      <w:szCs w:val="21"/>
    </w:rPr>
  </w:style>
  <w:style w:type="character" w:customStyle="1" w:styleId="ft0341">
    <w:name w:val="ft0341"/>
    <w:rsid w:val="00073D7E"/>
    <w:rPr>
      <w:rFonts w:ascii="Times" w:hAnsi="Times" w:cs="Times" w:hint="default"/>
      <w:color w:val="000000"/>
      <w:sz w:val="26"/>
      <w:szCs w:val="26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  <w:style w:type="numbering" w:customStyle="1" w:styleId="WW8Num8">
    <w:name w:val="WW8Num8"/>
    <w:basedOn w:val="Semlista"/>
    <w:pPr>
      <w:numPr>
        <w:numId w:val="8"/>
      </w:numPr>
    </w:pPr>
  </w:style>
  <w:style w:type="numbering" w:customStyle="1" w:styleId="WW8Num9">
    <w:name w:val="WW8Num9"/>
    <w:basedOn w:val="Semlista"/>
    <w:pPr>
      <w:numPr>
        <w:numId w:val="9"/>
      </w:numPr>
    </w:pPr>
  </w:style>
  <w:style w:type="numbering" w:customStyle="1" w:styleId="WW8Num10">
    <w:name w:val="WW8Num10"/>
    <w:basedOn w:val="Semlista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436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 SR. DR. JUIZ DE DIREITO DO JUIZADO ESPECIAL DE CAUSAS CÍVIL DA COMARCA DE ESPIGÃO DO OESTE - RO.</dc:title>
  <dc:creator>Microsoft Corporation</dc:creator>
  <cp:lastModifiedBy>PMSFO-RH</cp:lastModifiedBy>
  <cp:revision>2</cp:revision>
  <cp:lastPrinted>2014-03-27T16:02:00Z</cp:lastPrinted>
  <dcterms:created xsi:type="dcterms:W3CDTF">2015-06-30T20:57:00Z</dcterms:created>
  <dcterms:modified xsi:type="dcterms:W3CDTF">2015-06-30T20:57:00Z</dcterms:modified>
</cp:coreProperties>
</file>