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9E5210">
      <w:r w:rsidRPr="009E5210">
        <w:rPr>
          <w:noProof/>
          <w:lang w:eastAsia="pt-BR"/>
        </w:rPr>
        <w:drawing>
          <wp:inline distT="0" distB="0" distL="0" distR="0">
            <wp:extent cx="5400040" cy="8680755"/>
            <wp:effectExtent l="0" t="0" r="0" b="6350"/>
            <wp:docPr id="1" name="Imagem 1" descr="C:\Users\Controle\Desktop\LEIS TODAS\leis 2008\LEI Nº 321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21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10"/>
    <w:rsid w:val="001029BE"/>
    <w:rsid w:val="009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EADE-2A9E-4161-BC1E-EDD17F3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2019-09-25T11:33:00Z</dcterms:modified>
</cp:coreProperties>
</file>