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8660C0">
        <w:rPr>
          <w:rFonts w:ascii="Arial" w:eastAsia="MS Mincho" w:hAnsi="Arial" w:cs="Arial"/>
          <w:sz w:val="22"/>
        </w:rPr>
        <w:t>4</w:t>
      </w:r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8660C0" w:rsidRPr="008660C0" w:rsidRDefault="008660C0" w:rsidP="008660C0">
      <w:pPr>
        <w:autoSpaceDE w:val="0"/>
        <w:autoSpaceDN w:val="0"/>
        <w:adjustRightInd w:val="0"/>
        <w:ind w:left="4440"/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Dispõe sobre o Conselho Municipal de Saúde e sobre a Conferência Municipal de Saúde do Município de São Felipe D’Oeste e dá outras providências.</w:t>
      </w:r>
    </w:p>
    <w:p w:rsidR="008660C0" w:rsidRPr="008660C0" w:rsidRDefault="008660C0" w:rsidP="008660C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O Prefeito do Município de São Felipe D’Oeste, Sr. VOLMIR MATT, no uso de suas atribuições legais e com amparo na Lei Orgânica Municipal, faz saber que a Câmara Municipal aprovou e fica sancionada a seguinte Lei:</w:t>
      </w:r>
    </w:p>
    <w:p w:rsidR="008660C0" w:rsidRPr="008660C0" w:rsidRDefault="008660C0" w:rsidP="008660C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CAPÍTULO I</w:t>
      </w: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DA INSTITUIÇÃO</w:t>
      </w:r>
    </w:p>
    <w:p w:rsidR="008660C0" w:rsidRPr="008660C0" w:rsidRDefault="008660C0" w:rsidP="008660C0">
      <w:pPr>
        <w:jc w:val="both"/>
        <w:rPr>
          <w:rFonts w:ascii="Courier New" w:hAnsi="Courier New" w:cs="Courier New"/>
          <w:b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1º. Em conformidade com a Constituição da República Federativo do Brasil Titulo VIII, Capitulo II e as Leis Federais 8.080/90, fica instituído o Conselho Municipal de Saúde de São Felipe D’Oeste, órgão permanente, deliberativo e normativo do Sistema Único de Saúde no âmbito municipal, que tem por competência formular estratégias e controlar a execução da política de saúde do município, inclusive nos seus aspectos econômicos e financeiros.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                                                        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proofErr w:type="gramStart"/>
      <w:r w:rsidRPr="008660C0">
        <w:rPr>
          <w:rFonts w:ascii="Courier New" w:hAnsi="Courier New" w:cs="Courier New"/>
          <w:b/>
        </w:rPr>
        <w:t>CAPITULO  II</w:t>
      </w:r>
      <w:proofErr w:type="gramEnd"/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 xml:space="preserve">DOS </w:t>
      </w:r>
      <w:r>
        <w:rPr>
          <w:rFonts w:ascii="Courier New" w:hAnsi="Courier New" w:cs="Courier New"/>
          <w:b/>
        </w:rPr>
        <w:t>O</w:t>
      </w:r>
      <w:r w:rsidRPr="008660C0">
        <w:rPr>
          <w:rFonts w:ascii="Courier New" w:hAnsi="Courier New" w:cs="Courier New"/>
          <w:b/>
        </w:rPr>
        <w:t>BJETIVOS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O Conselho Municipal de Saúde terá funções deliberativas, normativas, fiscalizadoras e consultivas, objetivando basicamente o estabelecimento, acompanhamento, controle e avaliação da política municipal de saúde, de acordo com a Lei Orgânica do Município de e a Constituição Federal, a saber: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 – Atuar na formulação e no controle da execução da política Municipal de Saúde, inclusive nos seus aspectos </w:t>
      </w:r>
      <w:r w:rsidRPr="008660C0">
        <w:rPr>
          <w:rFonts w:ascii="Courier New" w:hAnsi="Courier New" w:cs="Courier New"/>
        </w:rPr>
        <w:lastRenderedPageBreak/>
        <w:t>econômicos e financeiros, e nas estratégias para sua aplicação aos setores público e privado;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II -  Deliberar sobre os modelos de atenção </w:t>
      </w:r>
      <w:proofErr w:type="spellStart"/>
      <w:r w:rsidRPr="008660C0">
        <w:rPr>
          <w:rFonts w:ascii="Courier New" w:hAnsi="Courier New" w:cs="Courier New"/>
        </w:rPr>
        <w:t>a</w:t>
      </w:r>
      <w:proofErr w:type="spellEnd"/>
      <w:r w:rsidRPr="008660C0">
        <w:rPr>
          <w:rFonts w:ascii="Courier New" w:hAnsi="Courier New" w:cs="Courier New"/>
        </w:rPr>
        <w:t xml:space="preserve"> saúde da população e de gestão do Sistema Único de Saúde;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III – Estabelecer diretrizes a serem observado na elaboração de planos de saúde do Sistema Único de Saúde, no âmbito municipal, em função dos principais que </w:t>
      </w:r>
      <w:proofErr w:type="gramStart"/>
      <w:r w:rsidRPr="008660C0">
        <w:rPr>
          <w:rFonts w:ascii="Courier New" w:hAnsi="Courier New" w:cs="Courier New"/>
        </w:rPr>
        <w:t>o  regem</w:t>
      </w:r>
      <w:proofErr w:type="gramEnd"/>
      <w:r w:rsidRPr="008660C0">
        <w:rPr>
          <w:rFonts w:ascii="Courier New" w:hAnsi="Courier New" w:cs="Courier New"/>
        </w:rPr>
        <w:t xml:space="preserve"> e de acordo com as características epidemiológicas, das organizações dos serviços em  cada instância administrativa e em consonância com as diretrizes emanadas da Conferência Municipal de Saúde.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IV – definir e controlar as prioridades para a elaboração de contratos entre o setor público e </w:t>
      </w:r>
      <w:proofErr w:type="gramStart"/>
      <w:r w:rsidRPr="008660C0">
        <w:rPr>
          <w:rFonts w:ascii="Courier New" w:hAnsi="Courier New" w:cs="Courier New"/>
        </w:rPr>
        <w:t>entidades  privadas</w:t>
      </w:r>
      <w:proofErr w:type="gramEnd"/>
      <w:r w:rsidRPr="008660C0">
        <w:rPr>
          <w:rFonts w:ascii="Courier New" w:hAnsi="Courier New" w:cs="Courier New"/>
        </w:rPr>
        <w:t xml:space="preserve"> de  prestação de serviços de saúde;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V – </w:t>
      </w:r>
      <w:proofErr w:type="gramStart"/>
      <w:r w:rsidRPr="008660C0">
        <w:rPr>
          <w:rFonts w:ascii="Courier New" w:hAnsi="Courier New" w:cs="Courier New"/>
        </w:rPr>
        <w:t>Propor  prioridades</w:t>
      </w:r>
      <w:proofErr w:type="gramEnd"/>
      <w:r w:rsidRPr="008660C0">
        <w:rPr>
          <w:rFonts w:ascii="Courier New" w:hAnsi="Courier New" w:cs="Courier New"/>
        </w:rPr>
        <w:t>, métodos e estratégias para a formação e educação continuada dos recursos humanos do Sistema Único de Saúde.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VI – Aprovar a proposta setorial da saúde, no Orçamento Municipal.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VII - Criar, coordenar e </w:t>
      </w:r>
      <w:proofErr w:type="gramStart"/>
      <w:r w:rsidRPr="008660C0">
        <w:rPr>
          <w:rFonts w:ascii="Courier New" w:hAnsi="Courier New" w:cs="Courier New"/>
        </w:rPr>
        <w:t>supervisionar  Comissões</w:t>
      </w:r>
      <w:proofErr w:type="gramEnd"/>
      <w:r w:rsidRPr="008660C0">
        <w:rPr>
          <w:rFonts w:ascii="Courier New" w:hAnsi="Courier New" w:cs="Courier New"/>
        </w:rPr>
        <w:t xml:space="preserve"> </w:t>
      </w:r>
      <w:proofErr w:type="spellStart"/>
      <w:r w:rsidRPr="008660C0">
        <w:rPr>
          <w:rFonts w:ascii="Courier New" w:hAnsi="Courier New" w:cs="Courier New"/>
        </w:rPr>
        <w:t>Intersetoriais</w:t>
      </w:r>
      <w:proofErr w:type="spellEnd"/>
      <w:r w:rsidRPr="008660C0">
        <w:rPr>
          <w:rFonts w:ascii="Courier New" w:hAnsi="Courier New" w:cs="Courier New"/>
        </w:rPr>
        <w:t xml:space="preserve"> e outras que julgar necessárias, inclusive Grupos de Trabalhos, integradas pelas secretarias e órgãos competentes e por entidades representativas da sociedade civil.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VIII – Deliberar sobre propostas de normas básicas municipais para operacionalização do Sistema Único de Saúde;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IX – Estabelecer diretrizes gerais e aprovar parâmetros municipais quanto a política de recursos humanos para a saúde;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X – Definir diretrizes e fiscalizar a movimentação e aplicação dos recursos financeiros do Sistema Único de Saúde, no âmbito municipal, oriundos das transferências do orçamento da União e da Seguridade Social, do orçamento estadual e do orçamento municipal, como decorrência do que dispõe o artigo 30, VII, da Constituição Federal e a Emenda Constitucional nº. 29/2000.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XI – Aprovar a organização e as normas de funcionamento das Conferências Municipais de Saúde, reunidas ordinariamente, a cada 2 (dois) anos, e convoca-las, extraordinariamente, </w:t>
      </w:r>
      <w:r w:rsidRPr="008660C0">
        <w:rPr>
          <w:rFonts w:ascii="Courier New" w:hAnsi="Courier New" w:cs="Courier New"/>
        </w:rPr>
        <w:lastRenderedPageBreak/>
        <w:t xml:space="preserve">na forma prevista pelo parágrafo 1 e 5 do Art. 1º da </w:t>
      </w:r>
      <w:proofErr w:type="gramStart"/>
      <w:r w:rsidRPr="008660C0">
        <w:rPr>
          <w:rFonts w:ascii="Courier New" w:hAnsi="Courier New" w:cs="Courier New"/>
        </w:rPr>
        <w:t>Lei  8142</w:t>
      </w:r>
      <w:proofErr w:type="gramEnd"/>
      <w:r w:rsidRPr="008660C0">
        <w:rPr>
          <w:rFonts w:ascii="Courier New" w:hAnsi="Courier New" w:cs="Courier New"/>
        </w:rPr>
        <w:t>/90;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XII – Aprovar os critérios e o repasse de recursos do Fundo Municipal de Saúde para a Secretaria Municipal de Saúde e a outras instituições e respectivo cronograma e acompanhar sua execução;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XIII – Incrementar e aperfeiçoar o relacionamento sistemático com os poderes constituídos, Ministério Público, Câmara de Vereadores e Mídia, bem como com setores relevantes não representados no Conselho;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XIV – Articular-se com outros conselhos setoriais com o propósito de cooperação mútua e de estabelecimento de estratégias comuns para o fortalecimento do sistema de participação e Controle Social;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XV – Acompanhar o processo de desenvolvimento e incorporação cientifica e tecnológica na área de saúde, visando à observação de padrões éticos compatíveis com o desenvolvimento </w:t>
      </w:r>
      <w:r w:rsidR="00621503" w:rsidRPr="008660C0">
        <w:rPr>
          <w:rFonts w:ascii="Courier New" w:hAnsi="Courier New" w:cs="Courier New"/>
        </w:rPr>
        <w:t>sociocultural</w:t>
      </w:r>
      <w:bookmarkStart w:id="0" w:name="_GoBack"/>
      <w:bookmarkEnd w:id="0"/>
      <w:r w:rsidRPr="008660C0">
        <w:rPr>
          <w:rFonts w:ascii="Courier New" w:hAnsi="Courier New" w:cs="Courier New"/>
        </w:rPr>
        <w:t xml:space="preserve"> do município;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XVI – Cooperar na melhoria da qualidade da formação dos trabalhadores da saúde;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XVII – Divulgar suas ações através dos diversos mecanismos de comunicação social;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XVIII – Manifestar-se sobre todos os assuntos de sua competência.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CAPITULO III</w:t>
      </w: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DA CONSTITUIÇÃO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3º. O Conselho Municipal de Saúde terá a seguinte constituição: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numPr>
          <w:ilvl w:val="0"/>
          <w:numId w:val="5"/>
        </w:numPr>
        <w:jc w:val="both"/>
        <w:rPr>
          <w:rFonts w:ascii="Courier New" w:hAnsi="Courier New" w:cs="Courier New"/>
        </w:rPr>
      </w:pPr>
      <w:proofErr w:type="gramStart"/>
      <w:r w:rsidRPr="008660C0">
        <w:rPr>
          <w:rFonts w:ascii="Courier New" w:hAnsi="Courier New" w:cs="Courier New"/>
        </w:rPr>
        <w:t>segmentos</w:t>
      </w:r>
      <w:proofErr w:type="gramEnd"/>
      <w:r w:rsidRPr="008660C0">
        <w:rPr>
          <w:rFonts w:ascii="Courier New" w:hAnsi="Courier New" w:cs="Courier New"/>
        </w:rPr>
        <w:t xml:space="preserve"> organizados de usuários do Sistema Único de Saúde;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numPr>
          <w:ilvl w:val="0"/>
          <w:numId w:val="5"/>
        </w:numPr>
        <w:jc w:val="both"/>
        <w:rPr>
          <w:rFonts w:ascii="Courier New" w:hAnsi="Courier New" w:cs="Courier New"/>
        </w:rPr>
      </w:pPr>
      <w:proofErr w:type="gramStart"/>
      <w:r w:rsidRPr="008660C0">
        <w:rPr>
          <w:rFonts w:ascii="Courier New" w:hAnsi="Courier New" w:cs="Courier New"/>
        </w:rPr>
        <w:t>prestadores</w:t>
      </w:r>
      <w:proofErr w:type="gramEnd"/>
      <w:r w:rsidRPr="008660C0">
        <w:rPr>
          <w:rFonts w:ascii="Courier New" w:hAnsi="Courier New" w:cs="Courier New"/>
        </w:rPr>
        <w:t xml:space="preserve"> de serviços de saúde do  Sistema Único de Saúde;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numPr>
          <w:ilvl w:val="0"/>
          <w:numId w:val="5"/>
        </w:numPr>
        <w:jc w:val="both"/>
        <w:rPr>
          <w:rFonts w:ascii="Courier New" w:hAnsi="Courier New" w:cs="Courier New"/>
        </w:rPr>
      </w:pPr>
      <w:proofErr w:type="gramStart"/>
      <w:r w:rsidRPr="008660C0">
        <w:rPr>
          <w:rFonts w:ascii="Courier New" w:hAnsi="Courier New" w:cs="Courier New"/>
        </w:rPr>
        <w:t>trabalhadores</w:t>
      </w:r>
      <w:proofErr w:type="gramEnd"/>
      <w:r w:rsidRPr="008660C0">
        <w:rPr>
          <w:rFonts w:ascii="Courier New" w:hAnsi="Courier New" w:cs="Courier New"/>
        </w:rPr>
        <w:t xml:space="preserve"> da Saúde.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numPr>
          <w:ilvl w:val="0"/>
          <w:numId w:val="5"/>
        </w:num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Representantes do setor público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Parágrafo Único: A representação dos </w:t>
      </w:r>
      <w:r w:rsidR="00621503" w:rsidRPr="008660C0">
        <w:rPr>
          <w:rFonts w:ascii="Courier New" w:hAnsi="Courier New" w:cs="Courier New"/>
        </w:rPr>
        <w:t>usuários. Será</w:t>
      </w:r>
      <w:r w:rsidRPr="008660C0">
        <w:rPr>
          <w:rFonts w:ascii="Courier New" w:hAnsi="Courier New" w:cs="Courier New"/>
        </w:rPr>
        <w:t xml:space="preserve"> partidária em relação ao conjunto dos demais segmentos. Não </w:t>
      </w:r>
      <w:r w:rsidRPr="008660C0">
        <w:rPr>
          <w:rFonts w:ascii="Courier New" w:hAnsi="Courier New" w:cs="Courier New"/>
        </w:rPr>
        <w:lastRenderedPageBreak/>
        <w:t xml:space="preserve">podendo </w:t>
      </w:r>
      <w:proofErr w:type="gramStart"/>
      <w:r w:rsidRPr="008660C0">
        <w:rPr>
          <w:rFonts w:ascii="Courier New" w:hAnsi="Courier New" w:cs="Courier New"/>
        </w:rPr>
        <w:t>ter</w:t>
      </w:r>
      <w:proofErr w:type="gramEnd"/>
      <w:r w:rsidRPr="008660C0">
        <w:rPr>
          <w:rFonts w:ascii="Courier New" w:hAnsi="Courier New" w:cs="Courier New"/>
        </w:rPr>
        <w:t xml:space="preserve"> vincular empregatício em órgão público nas esferas municipais, estaduais e federais, nem grau de parentescos com poder executivo e legislativo.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4º. Conselho Municipal de Saúde terá uma Mesa Diretoria como órgão operacional de execução e implementação de suas decisões sobre o Sistema Único de Saúde do Município, eleita na forma do art. 6º desta Lei.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CAPITULO IV</w:t>
      </w: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DA COMPOSIÇÃO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5º. O Conselho Municipal de Saúde terá a seguinte composição: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 – </w:t>
      </w:r>
      <w:proofErr w:type="gramStart"/>
      <w:r w:rsidRPr="008660C0">
        <w:rPr>
          <w:rFonts w:ascii="Courier New" w:hAnsi="Courier New" w:cs="Courier New"/>
        </w:rPr>
        <w:t>de</w:t>
      </w:r>
      <w:proofErr w:type="gramEnd"/>
      <w:r w:rsidRPr="008660C0">
        <w:rPr>
          <w:rFonts w:ascii="Courier New" w:hAnsi="Courier New" w:cs="Courier New"/>
        </w:rPr>
        <w:t xml:space="preserve"> forma paritária e </w:t>
      </w:r>
      <w:proofErr w:type="spellStart"/>
      <w:r w:rsidRPr="008660C0">
        <w:rPr>
          <w:rFonts w:ascii="Courier New" w:hAnsi="Courier New" w:cs="Courier New"/>
        </w:rPr>
        <w:t>quadripartite</w:t>
      </w:r>
      <w:proofErr w:type="spellEnd"/>
      <w:r w:rsidRPr="008660C0">
        <w:rPr>
          <w:rFonts w:ascii="Courier New" w:hAnsi="Courier New" w:cs="Courier New"/>
        </w:rPr>
        <w:t>, escolhidos através de indicação de cada segmento através de oficio ao Prefeito Municipal, ficando as representações no conselho assim distribuído: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ind w:firstLine="360"/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a) </w:t>
      </w:r>
      <w:r w:rsidRPr="008660C0">
        <w:rPr>
          <w:rFonts w:ascii="Courier New" w:hAnsi="Courier New" w:cs="Courier New"/>
        </w:rPr>
        <w:tab/>
        <w:t>04. Representantes de entidades de usuários do Sistema Único de Saúde;</w:t>
      </w:r>
    </w:p>
    <w:p w:rsidR="008660C0" w:rsidRPr="008660C0" w:rsidRDefault="008660C0" w:rsidP="008660C0">
      <w:pPr>
        <w:numPr>
          <w:ilvl w:val="0"/>
          <w:numId w:val="6"/>
        </w:num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01Representante dos trabalhadores em Saúde;</w:t>
      </w:r>
    </w:p>
    <w:p w:rsidR="008660C0" w:rsidRPr="008660C0" w:rsidRDefault="008660C0" w:rsidP="008660C0">
      <w:pPr>
        <w:numPr>
          <w:ilvl w:val="0"/>
          <w:numId w:val="6"/>
        </w:num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01Representantes da secretaria municipal de saúde;</w:t>
      </w:r>
    </w:p>
    <w:p w:rsidR="008660C0" w:rsidRPr="008660C0" w:rsidRDefault="008660C0" w:rsidP="008660C0">
      <w:pPr>
        <w:ind w:left="360"/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d)</w:t>
      </w:r>
      <w:r w:rsidRPr="008660C0">
        <w:rPr>
          <w:rFonts w:ascii="Courier New" w:hAnsi="Courier New" w:cs="Courier New"/>
        </w:rPr>
        <w:tab/>
        <w:t>01Representante da secretaria municipal da Administração e Fazenda;</w:t>
      </w:r>
    </w:p>
    <w:p w:rsidR="008660C0" w:rsidRPr="008660C0" w:rsidRDefault="008660C0" w:rsidP="008660C0">
      <w:pPr>
        <w:numPr>
          <w:ilvl w:val="0"/>
          <w:numId w:val="5"/>
        </w:numPr>
        <w:ind w:hanging="180"/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01</w:t>
      </w:r>
      <w:r w:rsidR="00621503">
        <w:rPr>
          <w:rFonts w:ascii="Courier New" w:hAnsi="Courier New" w:cs="Courier New"/>
        </w:rPr>
        <w:t xml:space="preserve"> </w:t>
      </w:r>
      <w:proofErr w:type="gramStart"/>
      <w:r w:rsidRPr="008660C0">
        <w:rPr>
          <w:rFonts w:ascii="Courier New" w:hAnsi="Courier New" w:cs="Courier New"/>
        </w:rPr>
        <w:t>Representante  da</w:t>
      </w:r>
      <w:proofErr w:type="gramEnd"/>
      <w:r w:rsidRPr="008660C0">
        <w:rPr>
          <w:rFonts w:ascii="Courier New" w:hAnsi="Courier New" w:cs="Courier New"/>
        </w:rPr>
        <w:t xml:space="preserve"> Câmara Municipal.</w:t>
      </w:r>
    </w:p>
    <w:p w:rsidR="008660C0" w:rsidRPr="008660C0" w:rsidRDefault="008660C0" w:rsidP="008660C0">
      <w:pPr>
        <w:ind w:left="360"/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ind w:left="360"/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II – </w:t>
      </w:r>
      <w:proofErr w:type="gramStart"/>
      <w:r w:rsidRPr="008660C0">
        <w:rPr>
          <w:rFonts w:ascii="Courier New" w:hAnsi="Courier New" w:cs="Courier New"/>
        </w:rPr>
        <w:t>a</w:t>
      </w:r>
      <w:proofErr w:type="gramEnd"/>
      <w:r w:rsidRPr="008660C0">
        <w:rPr>
          <w:rFonts w:ascii="Courier New" w:hAnsi="Courier New" w:cs="Courier New"/>
        </w:rPr>
        <w:t xml:space="preserve"> representação paritária de que trata este artigo, será realizada de forma direta pelos representantes dos segmentos, previstos no inciso anterior;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III – Cada segmento representado do conselho terá um suplente indicado no mesmo momento do titular;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IV – Um mesmo segmento poderá ocupar no máximo duas no Conselho Municipal de Saúde;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V – </w:t>
      </w:r>
      <w:proofErr w:type="gramStart"/>
      <w:r w:rsidRPr="008660C0">
        <w:rPr>
          <w:rFonts w:ascii="Courier New" w:hAnsi="Courier New" w:cs="Courier New"/>
        </w:rPr>
        <w:t>a</w:t>
      </w:r>
      <w:proofErr w:type="gramEnd"/>
      <w:r w:rsidRPr="008660C0">
        <w:rPr>
          <w:rFonts w:ascii="Courier New" w:hAnsi="Courier New" w:cs="Courier New"/>
        </w:rPr>
        <w:t xml:space="preserve"> presidência do Conselho Municipal de Saúde será atribuída ao </w:t>
      </w:r>
      <w:r w:rsidRPr="008660C0">
        <w:rPr>
          <w:rFonts w:ascii="Courier New" w:hAnsi="Courier New" w:cs="Courier New"/>
          <w:b/>
          <w:bCs/>
        </w:rPr>
        <w:t xml:space="preserve">conselheiro </w:t>
      </w:r>
      <w:r w:rsidRPr="008660C0">
        <w:rPr>
          <w:rFonts w:ascii="Courier New" w:hAnsi="Courier New" w:cs="Courier New"/>
        </w:rPr>
        <w:t>em Reunião especifica do Conselho a ser realizado no dia da posse;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6º. A Mesa Diretora, referida no artigo 4º desta Lei será eleita diretamente pelos Conselheiros na mesma Reunião Prevista no inciso V, do artigo anterior e será composta de: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a) Presidente;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b) Vice-Presidente;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proofErr w:type="gramStart"/>
      <w:r w:rsidRPr="008660C0">
        <w:rPr>
          <w:rFonts w:ascii="Courier New" w:hAnsi="Courier New" w:cs="Courier New"/>
        </w:rPr>
        <w:t>c) Secretario</w:t>
      </w:r>
      <w:proofErr w:type="gramEnd"/>
      <w:r w:rsidRPr="008660C0">
        <w:rPr>
          <w:rFonts w:ascii="Courier New" w:hAnsi="Courier New" w:cs="Courier New"/>
        </w:rPr>
        <w:t xml:space="preserve"> e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lastRenderedPageBreak/>
        <w:t xml:space="preserve">d) </w:t>
      </w:r>
      <w:r w:rsidR="00621503" w:rsidRPr="008660C0">
        <w:rPr>
          <w:rFonts w:ascii="Courier New" w:hAnsi="Courier New" w:cs="Courier New"/>
        </w:rPr>
        <w:t>Vice-secretário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Art. 7º. O Conselho Municipal de Saúde, rege-se pelas seguintes disposições, no </w:t>
      </w:r>
      <w:proofErr w:type="gramStart"/>
      <w:r w:rsidRPr="008660C0">
        <w:rPr>
          <w:rFonts w:ascii="Courier New" w:hAnsi="Courier New" w:cs="Courier New"/>
        </w:rPr>
        <w:t>que  se</w:t>
      </w:r>
      <w:proofErr w:type="gramEnd"/>
      <w:r w:rsidRPr="008660C0">
        <w:rPr>
          <w:rFonts w:ascii="Courier New" w:hAnsi="Courier New" w:cs="Courier New"/>
        </w:rPr>
        <w:t xml:space="preserve"> refere a seus membros: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 – </w:t>
      </w:r>
      <w:proofErr w:type="gramStart"/>
      <w:r w:rsidRPr="008660C0">
        <w:rPr>
          <w:rFonts w:ascii="Courier New" w:hAnsi="Courier New" w:cs="Courier New"/>
        </w:rPr>
        <w:t>serão</w:t>
      </w:r>
      <w:proofErr w:type="gramEnd"/>
      <w:r w:rsidRPr="008660C0">
        <w:rPr>
          <w:rFonts w:ascii="Courier New" w:hAnsi="Courier New" w:cs="Courier New"/>
        </w:rPr>
        <w:t xml:space="preserve"> indicados pelos seus respectivos segmentos e serão substituídos pelos mesmos mediante solicitação ao Prefeito Municipal através da Mesa Diretora do Conselho;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II – </w:t>
      </w:r>
      <w:proofErr w:type="gramStart"/>
      <w:r w:rsidRPr="008660C0">
        <w:rPr>
          <w:rFonts w:ascii="Courier New" w:hAnsi="Courier New" w:cs="Courier New"/>
        </w:rPr>
        <w:t>terão</w:t>
      </w:r>
      <w:proofErr w:type="gramEnd"/>
      <w:r w:rsidRPr="008660C0">
        <w:rPr>
          <w:rFonts w:ascii="Courier New" w:hAnsi="Courier New" w:cs="Courier New"/>
        </w:rPr>
        <w:t xml:space="preserve"> seu mandato extinto, caso faltem, sem prévia justificação, a 3 (três) reuniões consecutivas ou 6 (seis) intercaladas, num período de 12 (doze) meses: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III – terão mandatos de 2 (dois) anos, cabendo prorrogação ou recondução: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ІV </w:t>
      </w:r>
      <w:r w:rsidRPr="008660C0">
        <w:rPr>
          <w:rFonts w:ascii="Courier New" w:hAnsi="Courier New" w:cs="Courier New"/>
        </w:rPr>
        <w:softHyphen/>
        <w:t>– cada entidade participante terá um suplente, conforme disposto no item III do Art.5º desta Lei.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Parágrafo único. O exercício do mandato de membro do Conselho Municipal de Saúde não será remunerado e será considerado de alta relevância pública.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8º. Para melhor desempenho de suas funções, o Conselho Municipal de Saúde poderá recorrer a pessoas e entidades, mediante os seguintes critérios: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 – </w:t>
      </w:r>
      <w:proofErr w:type="gramStart"/>
      <w:r w:rsidRPr="008660C0">
        <w:rPr>
          <w:rFonts w:ascii="Courier New" w:hAnsi="Courier New" w:cs="Courier New"/>
        </w:rPr>
        <w:t>consideram-se</w:t>
      </w:r>
      <w:proofErr w:type="gramEnd"/>
      <w:r w:rsidRPr="008660C0">
        <w:rPr>
          <w:rFonts w:ascii="Courier New" w:hAnsi="Courier New" w:cs="Courier New"/>
        </w:rPr>
        <w:t xml:space="preserve"> colaboradores do conselho Municipal, as instituições tomadoras de recursos humanos para e as entidades representativas de profissionais e usuários de saúde, independentemente de membros: 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II – </w:t>
      </w:r>
      <w:proofErr w:type="gramStart"/>
      <w:r w:rsidRPr="008660C0">
        <w:rPr>
          <w:rFonts w:ascii="Courier New" w:hAnsi="Courier New" w:cs="Courier New"/>
        </w:rPr>
        <w:t>poderão</w:t>
      </w:r>
      <w:proofErr w:type="gramEnd"/>
      <w:r w:rsidRPr="008660C0">
        <w:rPr>
          <w:rFonts w:ascii="Courier New" w:hAnsi="Courier New" w:cs="Courier New"/>
        </w:rPr>
        <w:t xml:space="preserve"> ser convidadas pessoas instituições de notória especialização na área de saúde, para assessorar o Conselho em assuntos específicos;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III – poderão ser criadas comissões internas as instituições, entidades e membros do Conselho, para promover estudos e emitir pareceres a respeitos de temas específicos.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CAPITULO V</w:t>
      </w: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DO FUNCIONAMENTO E CONVOCAÇÃO</w:t>
      </w: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9º. O Conselho Municipal de Saúde funcionará segundo o que seu regimento interno e terá as seguintes normas gerais: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lastRenderedPageBreak/>
        <w:t xml:space="preserve">I – O órgão de deliberação máxima </w:t>
      </w:r>
      <w:proofErr w:type="gramStart"/>
      <w:r w:rsidRPr="008660C0">
        <w:rPr>
          <w:rFonts w:ascii="Courier New" w:hAnsi="Courier New" w:cs="Courier New"/>
        </w:rPr>
        <w:t>será  a</w:t>
      </w:r>
      <w:proofErr w:type="gramEnd"/>
      <w:r w:rsidRPr="008660C0">
        <w:rPr>
          <w:rFonts w:ascii="Courier New" w:hAnsi="Courier New" w:cs="Courier New"/>
        </w:rPr>
        <w:t xml:space="preserve"> Planaria do Conselho: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II – A Plenária do Conselho reunir-se-á ordinariamente uma vez por mês e extraordinariamente, quando convocada pelo Presidente ou pela maioria simples de seus membros: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III – O Conselho Municipal de Saúde reunir-se-á extraordinariamente para tratar de matérias especiais ou urgentes, quando houver: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numPr>
          <w:ilvl w:val="1"/>
          <w:numId w:val="5"/>
        </w:num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Convocação formal da Mesa Diretora;</w:t>
      </w:r>
    </w:p>
    <w:p w:rsidR="008660C0" w:rsidRPr="008660C0" w:rsidRDefault="008660C0" w:rsidP="008660C0">
      <w:pPr>
        <w:numPr>
          <w:ilvl w:val="1"/>
          <w:numId w:val="5"/>
        </w:num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Convocação formal de metade, mais um de seus membros titulares.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IV – Cada membro do Conselho terá direito a um único voto na Plenária do Conselho;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V – As Plenárias do Conselho serão instaladas com a presença da maioria simples dos membros que deliberarão pela maioria dos votos presentes;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VI – As decisões do Conselho Municipal de Saúde serão consubstanciadas em resolução, moção ou recomendação.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VII – A Mesa Diretoria do Conselho poderá deliberar “ad referendum" da Plenária do Conselho.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PARÁGRAFO ÚNICO – De todas as reuniões do Conselho será lavrada ata própria, consubstanciando todos os debates e decisões tomadas, cabendo a guarda do referido livro, à secretaria do Conselho, bem como a organização e arquivamento de documentos.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 Art. 10. O Conselho Municipal de Saúde convocará a cada dois anos, uma Conferência Municipal de Saúde para avaliar a política municipal de saúde e propor diretrizes de ações para o Sistema Único de Saúde.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PARÁGRAFO ÚNICO – A organização, data, temática e demais definições a serem observados e seguidos na conferência Municipal de Saúde, deverão ser objeto de reunião própria e exclusiva do Conselho, sendo deliberada, as decisões, por maioria de votos.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proofErr w:type="gramStart"/>
      <w:r w:rsidRPr="008660C0">
        <w:rPr>
          <w:rFonts w:ascii="Courier New" w:hAnsi="Courier New" w:cs="Courier New"/>
          <w:b/>
        </w:rPr>
        <w:t>CAPITULO  VI</w:t>
      </w:r>
      <w:proofErr w:type="gramEnd"/>
    </w:p>
    <w:p w:rsidR="008660C0" w:rsidRPr="008660C0" w:rsidRDefault="008660C0" w:rsidP="008660C0">
      <w:pPr>
        <w:jc w:val="center"/>
        <w:rPr>
          <w:rFonts w:ascii="Courier New" w:hAnsi="Courier New" w:cs="Courier New"/>
          <w:b/>
        </w:rPr>
      </w:pPr>
      <w:r w:rsidRPr="008660C0">
        <w:rPr>
          <w:rFonts w:ascii="Courier New" w:hAnsi="Courier New" w:cs="Courier New"/>
          <w:b/>
        </w:rPr>
        <w:t>DAS DIRETRIZES BASICAS DA ATUAÇÃO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11. O Conselho Municipal de Saúde observará no exercício atribuições as seguintes diretrizes básicas e prioritárias: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 – A saúde é direito de todos e dever do Estado, garantido mediante políticas sociais e </w:t>
      </w:r>
      <w:proofErr w:type="gramStart"/>
      <w:r w:rsidRPr="008660C0">
        <w:rPr>
          <w:rFonts w:ascii="Courier New" w:hAnsi="Courier New" w:cs="Courier New"/>
        </w:rPr>
        <w:t>econômicas  que</w:t>
      </w:r>
      <w:proofErr w:type="gramEnd"/>
      <w:r w:rsidRPr="008660C0">
        <w:rPr>
          <w:rFonts w:ascii="Courier New" w:hAnsi="Courier New" w:cs="Courier New"/>
        </w:rPr>
        <w:t xml:space="preserve"> visem a promoção da saúde, redução do risco de doenças e de  outras agravos, e ao universal e igualitário as ações e serviços para sua promoção, recuperação e reabilitação.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II – Integralidade de serviços de saúde, buscando promoção </w:t>
      </w:r>
      <w:proofErr w:type="gramStart"/>
      <w:r w:rsidRPr="008660C0">
        <w:rPr>
          <w:rFonts w:ascii="Courier New" w:hAnsi="Courier New" w:cs="Courier New"/>
        </w:rPr>
        <w:t>da  saúde</w:t>
      </w:r>
      <w:proofErr w:type="gramEnd"/>
      <w:r w:rsidRPr="008660C0">
        <w:rPr>
          <w:rFonts w:ascii="Courier New" w:hAnsi="Courier New" w:cs="Courier New"/>
        </w:rPr>
        <w:t xml:space="preserve"> em todos a rede municipal, diminuindo as taxas de  mortalidade infantil e aumentando a expectativa de vida.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12. O Conselho Municipal de Saúde promoverá como órgão colegiado deliberativo e representativo, debates estimulando a participação comunitária, visando prioritariamente, a melhoria de serviços de saúde no Município.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 xml:space="preserve">Art. 13. As disposições desta lei, quando necessário, serão regulamentadas </w:t>
      </w:r>
      <w:proofErr w:type="gramStart"/>
      <w:r w:rsidRPr="008660C0">
        <w:rPr>
          <w:rFonts w:ascii="Courier New" w:hAnsi="Courier New" w:cs="Courier New"/>
        </w:rPr>
        <w:t>pelos poder</w:t>
      </w:r>
      <w:proofErr w:type="gramEnd"/>
      <w:r w:rsidRPr="008660C0">
        <w:rPr>
          <w:rFonts w:ascii="Courier New" w:hAnsi="Courier New" w:cs="Courier New"/>
        </w:rPr>
        <w:t xml:space="preserve"> Executivo Através de decretos.</w:t>
      </w:r>
    </w:p>
    <w:p w:rsidR="008660C0" w:rsidRPr="008660C0" w:rsidRDefault="008660C0" w:rsidP="008660C0">
      <w:pPr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14. Esta Lei entrará em vigor na data da sua publicação.</w:t>
      </w:r>
    </w:p>
    <w:p w:rsidR="008660C0" w:rsidRPr="008660C0" w:rsidRDefault="008660C0" w:rsidP="008660C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660C0" w:rsidRPr="008660C0" w:rsidRDefault="008660C0" w:rsidP="008660C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8660C0">
        <w:rPr>
          <w:rFonts w:ascii="Courier New" w:hAnsi="Courier New" w:cs="Courier New"/>
        </w:rPr>
        <w:t>Art. 15. Revogam-se as disposições em contrário, em especial a Lei Municipal nº. 013/1997.</w:t>
      </w:r>
    </w:p>
    <w:p w:rsidR="00A52A53" w:rsidRPr="006B4E6C" w:rsidRDefault="00A52A53" w:rsidP="00A52A53">
      <w:pPr>
        <w:ind w:left="5103"/>
      </w:pPr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AE0F76">
        <w:t>vinte e quatro</w:t>
      </w:r>
      <w:r w:rsidR="00764D3F">
        <w:t xml:space="preserve"> </w:t>
      </w:r>
      <w:r w:rsidRPr="00114CAB">
        <w:t xml:space="preserve">dias do mês de </w:t>
      </w:r>
      <w:r w:rsidR="00764D3F">
        <w:t>abril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A0A7F"/>
    <w:rsid w:val="002E08C7"/>
    <w:rsid w:val="00621503"/>
    <w:rsid w:val="006B4E6C"/>
    <w:rsid w:val="00764D3F"/>
    <w:rsid w:val="00772633"/>
    <w:rsid w:val="008660C0"/>
    <w:rsid w:val="00A52A53"/>
    <w:rsid w:val="00AE0F76"/>
    <w:rsid w:val="00AE7A03"/>
    <w:rsid w:val="00B1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1B9EA-12DE-46A6-B3D4-717436BD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1722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Controle</cp:lastModifiedBy>
  <cp:revision>12</cp:revision>
  <dcterms:created xsi:type="dcterms:W3CDTF">2013-04-23T11:36:00Z</dcterms:created>
  <dcterms:modified xsi:type="dcterms:W3CDTF">2018-08-09T12:18:00Z</dcterms:modified>
</cp:coreProperties>
</file>