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1A4104">
        <w:rPr>
          <w:rFonts w:ascii="Arial" w:eastAsia="MS Mincho" w:hAnsi="Arial" w:cs="Arial"/>
          <w:sz w:val="22"/>
        </w:rPr>
        <w:t>7</w:t>
      </w:r>
      <w:r w:rsidR="009E6701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/2006</w:t>
      </w:r>
    </w:p>
    <w:p w:rsidR="001A4104" w:rsidRPr="001A4104" w:rsidRDefault="001A4104" w:rsidP="001A4104">
      <w:pPr>
        <w:jc w:val="center"/>
        <w:rPr>
          <w:rFonts w:ascii="Arial" w:eastAsia="MS Mincho" w:hAnsi="Arial" w:cs="Arial"/>
        </w:rPr>
      </w:pPr>
      <w:bookmarkStart w:id="0" w:name="_GoBack"/>
      <w:bookmarkEnd w:id="0"/>
    </w:p>
    <w:p w:rsidR="009E6701" w:rsidRPr="009E6701" w:rsidRDefault="009E6701" w:rsidP="009E6701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</w:p>
    <w:p w:rsidR="009E6701" w:rsidRPr="009E6701" w:rsidRDefault="009E6701" w:rsidP="009E6701">
      <w:pPr>
        <w:ind w:left="4860"/>
        <w:jc w:val="both"/>
        <w:rPr>
          <w:rFonts w:ascii="Batang" w:hAnsi="Batang"/>
        </w:rPr>
      </w:pPr>
      <w:r w:rsidRPr="009E6701">
        <w:rPr>
          <w:rFonts w:ascii="Batang" w:hAnsi="Batang"/>
        </w:rPr>
        <w:t xml:space="preserve">“Autoriza a revisão do Plano Plurianual – PPA referentes aos anos de </w:t>
      </w:r>
      <w:smartTag w:uri="urn:schemas-microsoft-com:office:smarttags" w:element="metricconverter">
        <w:smartTagPr>
          <w:attr w:name="ProductID" w:val="2006 a"/>
        </w:smartTagPr>
        <w:r w:rsidRPr="009E6701">
          <w:rPr>
            <w:rFonts w:ascii="Batang" w:hAnsi="Batang"/>
          </w:rPr>
          <w:t>2006 a</w:t>
        </w:r>
      </w:smartTag>
      <w:r w:rsidRPr="009E6701">
        <w:rPr>
          <w:rFonts w:ascii="Batang" w:hAnsi="Batang"/>
        </w:rPr>
        <w:t xml:space="preserve"> 2009, do </w:t>
      </w:r>
      <w:r w:rsidRPr="009E6701">
        <w:rPr>
          <w:rFonts w:ascii="Batang" w:hAnsi="Batang" w:hint="eastAsia"/>
        </w:rPr>
        <w:t>município</w:t>
      </w:r>
      <w:r w:rsidRPr="009E6701">
        <w:rPr>
          <w:rFonts w:ascii="Batang" w:hAnsi="Batang"/>
        </w:rPr>
        <w:t xml:space="preserve"> de </w:t>
      </w:r>
      <w:r w:rsidRPr="009E6701">
        <w:rPr>
          <w:rFonts w:ascii="Batang" w:hAnsi="Batang" w:hint="eastAsia"/>
        </w:rPr>
        <w:t>São</w:t>
      </w:r>
      <w:r w:rsidRPr="009E6701">
        <w:rPr>
          <w:rFonts w:ascii="Batang" w:hAnsi="Batang"/>
        </w:rPr>
        <w:t xml:space="preserve"> Felipe D’Oeste e dá outras providências”.</w:t>
      </w:r>
    </w:p>
    <w:p w:rsidR="009E6701" w:rsidRPr="009E6701" w:rsidRDefault="009E6701" w:rsidP="009E6701">
      <w:pPr>
        <w:ind w:left="4500"/>
        <w:jc w:val="both"/>
        <w:rPr>
          <w:rFonts w:ascii="Batang" w:hAnsi="Batang"/>
        </w:rPr>
      </w:pPr>
    </w:p>
    <w:p w:rsidR="009E6701" w:rsidRPr="009E6701" w:rsidRDefault="009E6701" w:rsidP="009E6701">
      <w:pPr>
        <w:ind w:firstLine="1416"/>
        <w:jc w:val="both"/>
        <w:rPr>
          <w:rFonts w:ascii="Batang" w:hAnsi="Batang"/>
          <w:b/>
        </w:rPr>
      </w:pPr>
      <w:r w:rsidRPr="009E6701">
        <w:rPr>
          <w:rFonts w:ascii="Batang" w:hAnsi="Batang"/>
        </w:rPr>
        <w:tab/>
      </w:r>
      <w:r w:rsidRPr="009E6701">
        <w:rPr>
          <w:rFonts w:ascii="Batang" w:hAnsi="Batang"/>
        </w:rPr>
        <w:tab/>
        <w:t>O Prefeito Municipal de São Felipe D’Oeste Rondônia, Estado de Rondônia, VOLMIR MATT</w:t>
      </w:r>
      <w:r w:rsidRPr="009E6701">
        <w:rPr>
          <w:rFonts w:ascii="Batang" w:hAnsi="Batang"/>
          <w:b/>
        </w:rPr>
        <w:t xml:space="preserve">, </w:t>
      </w:r>
      <w:r w:rsidRPr="009E6701">
        <w:rPr>
          <w:rFonts w:ascii="Batang" w:hAnsi="Batang"/>
        </w:rPr>
        <w:t>no uso das suas atribuições legais faz saber, que a Câmara Municipal aprovou e fica sancionada a seguinte:</w:t>
      </w:r>
    </w:p>
    <w:p w:rsidR="009E6701" w:rsidRPr="009E6701" w:rsidRDefault="009E6701" w:rsidP="009E6701">
      <w:pPr>
        <w:jc w:val="both"/>
        <w:rPr>
          <w:rFonts w:ascii="Batang" w:hAnsi="Batang"/>
          <w:sz w:val="28"/>
          <w:szCs w:val="28"/>
        </w:rPr>
      </w:pPr>
    </w:p>
    <w:p w:rsidR="009E6701" w:rsidRPr="009E6701" w:rsidRDefault="009E6701" w:rsidP="009E6701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9E6701">
        <w:rPr>
          <w:rFonts w:ascii="Batang" w:hAnsi="Batang"/>
          <w:b/>
          <w:bCs/>
          <w:szCs w:val="28"/>
        </w:rPr>
        <w:t>L E I</w:t>
      </w:r>
    </w:p>
    <w:p w:rsidR="009E6701" w:rsidRPr="009E6701" w:rsidRDefault="009E6701" w:rsidP="009E6701">
      <w:pPr>
        <w:jc w:val="both"/>
      </w:pPr>
    </w:p>
    <w:p w:rsidR="009E6701" w:rsidRPr="009E6701" w:rsidRDefault="009E6701" w:rsidP="009E6701">
      <w:pPr>
        <w:jc w:val="both"/>
      </w:pPr>
      <w:r w:rsidRPr="009E6701">
        <w:t xml:space="preserve">Art. 1º - Fica autorizada a revisão do Plano Plurianual do Município de São Felipe D’Oeste, para os anos de </w:t>
      </w:r>
      <w:smartTag w:uri="urn:schemas-microsoft-com:office:smarttags" w:element="metricconverter">
        <w:smartTagPr>
          <w:attr w:name="ProductID" w:val="2006 a"/>
        </w:smartTagPr>
        <w:r w:rsidRPr="009E6701">
          <w:t>2006 a</w:t>
        </w:r>
      </w:smartTag>
      <w:r w:rsidRPr="009E6701">
        <w:t xml:space="preserve"> 2009, nos termos e conformidades dos anexos I a XX, que passam a fazer parte integrante da presente Lei, passando a vigorar, o texto atual, com o teor do texto proposto em cada um dos anexos.</w:t>
      </w:r>
    </w:p>
    <w:p w:rsidR="009E6701" w:rsidRPr="009E6701" w:rsidRDefault="009E6701" w:rsidP="009E6701">
      <w:pPr>
        <w:jc w:val="both"/>
      </w:pPr>
    </w:p>
    <w:p w:rsidR="009E6701" w:rsidRPr="009E6701" w:rsidRDefault="009E6701" w:rsidP="009E6701">
      <w:pPr>
        <w:jc w:val="both"/>
      </w:pPr>
      <w:r w:rsidRPr="009E6701">
        <w:t>Art. 2º - Esta Lei entrará em vigor na data da sua publicação.</w:t>
      </w:r>
    </w:p>
    <w:p w:rsidR="009E6701" w:rsidRPr="009E6701" w:rsidRDefault="009E6701" w:rsidP="009E6701">
      <w:pPr>
        <w:jc w:val="both"/>
      </w:pPr>
    </w:p>
    <w:p w:rsidR="009E6701" w:rsidRPr="009E6701" w:rsidRDefault="009E6701" w:rsidP="009E6701">
      <w:pPr>
        <w:jc w:val="both"/>
      </w:pPr>
      <w:r w:rsidRPr="009E6701">
        <w:t xml:space="preserve">Art. 3º - Revogam-se as disposições em contrário. </w:t>
      </w:r>
    </w:p>
    <w:p w:rsidR="00C7468C" w:rsidRPr="00C7468C" w:rsidRDefault="00C7468C" w:rsidP="00C7468C">
      <w:pPr>
        <w:jc w:val="both"/>
      </w:pPr>
    </w:p>
    <w:p w:rsidR="00C7468C" w:rsidRPr="00C7468C" w:rsidRDefault="00C7468C" w:rsidP="00C7468C">
      <w:pPr>
        <w:jc w:val="both"/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EA73E8">
        <w:t xml:space="preserve">vinte e dois </w:t>
      </w:r>
      <w:r w:rsidRPr="00645920">
        <w:t xml:space="preserve">dias do mês de </w:t>
      </w:r>
      <w:r w:rsidR="005D7BD7">
        <w:t>dezembro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D589C"/>
    <w:multiLevelType w:val="hybridMultilevel"/>
    <w:tmpl w:val="7BE8F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E13FFC"/>
    <w:multiLevelType w:val="hybridMultilevel"/>
    <w:tmpl w:val="9F76F3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1A4104"/>
    <w:rsid w:val="002132AB"/>
    <w:rsid w:val="002601DF"/>
    <w:rsid w:val="002E3CC3"/>
    <w:rsid w:val="00330583"/>
    <w:rsid w:val="0035592B"/>
    <w:rsid w:val="003B67F3"/>
    <w:rsid w:val="003F2025"/>
    <w:rsid w:val="004D2297"/>
    <w:rsid w:val="005211F8"/>
    <w:rsid w:val="00564A1D"/>
    <w:rsid w:val="0059134F"/>
    <w:rsid w:val="005D5400"/>
    <w:rsid w:val="005D7BD7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9E6701"/>
    <w:rsid w:val="00AB662D"/>
    <w:rsid w:val="00C7468C"/>
    <w:rsid w:val="00CB39AA"/>
    <w:rsid w:val="00D6698B"/>
    <w:rsid w:val="00E73E1E"/>
    <w:rsid w:val="00EA73E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32</cp:revision>
  <dcterms:created xsi:type="dcterms:W3CDTF">2013-04-16T12:01:00Z</dcterms:created>
  <dcterms:modified xsi:type="dcterms:W3CDTF">2013-04-19T11:53:00Z</dcterms:modified>
</cp:coreProperties>
</file>