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422150">
        <w:rPr>
          <w:rFonts w:ascii="Arial" w:eastAsia="MS Mincho" w:hAnsi="Arial" w:cs="Arial"/>
          <w:sz w:val="22"/>
        </w:rPr>
        <w:t>2</w:t>
      </w:r>
      <w:r>
        <w:rPr>
          <w:rFonts w:ascii="Arial" w:eastAsia="MS Mincho" w:hAnsi="Arial" w:cs="Arial"/>
          <w:sz w:val="22"/>
        </w:rPr>
        <w:t>/2006</w:t>
      </w:r>
    </w:p>
    <w:p w:rsidR="009E38F5" w:rsidRPr="00422150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422150" w:rsidRPr="00422150" w:rsidRDefault="00422150" w:rsidP="00422150">
      <w:pPr>
        <w:ind w:left="4560"/>
        <w:jc w:val="both"/>
        <w:rPr>
          <w:rFonts w:ascii="Batang" w:eastAsia="Batang" w:hAnsi="Batang"/>
        </w:rPr>
      </w:pPr>
      <w:r w:rsidRPr="00422150">
        <w:rPr>
          <w:rFonts w:ascii="Batang" w:eastAsia="Batang" w:hAnsi="Batang"/>
        </w:rPr>
        <w:t>Altera a Lei Municipal 233/2006 que reconhece débito com a CERON e dá outras providências.</w:t>
      </w:r>
    </w:p>
    <w:p w:rsidR="00422150" w:rsidRPr="00422150" w:rsidRDefault="00422150" w:rsidP="00422150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422150" w:rsidRPr="00422150" w:rsidRDefault="00422150" w:rsidP="00422150">
      <w:pPr>
        <w:jc w:val="both"/>
        <w:rPr>
          <w:rFonts w:ascii="Batang" w:eastAsia="Batang" w:hAnsi="Batang"/>
          <w:bCs/>
        </w:rPr>
      </w:pPr>
      <w:r w:rsidRPr="00422150">
        <w:rPr>
          <w:rFonts w:ascii="Batang" w:eastAsia="Batang" w:hAnsi="Batang"/>
          <w:bCs/>
        </w:rPr>
        <w:tab/>
      </w:r>
      <w:r w:rsidRPr="00422150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422150">
        <w:rPr>
          <w:rFonts w:ascii="Batang" w:eastAsia="Batang" w:hAnsi="Batang"/>
          <w:bCs/>
        </w:rPr>
        <w:t>, ,</w:t>
      </w:r>
      <w:proofErr w:type="gramEnd"/>
      <w:r w:rsidRPr="00422150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422150" w:rsidRPr="00422150" w:rsidRDefault="00422150" w:rsidP="00422150">
      <w:pPr>
        <w:jc w:val="both"/>
        <w:rPr>
          <w:rFonts w:ascii="Batang" w:eastAsia="Batang" w:hAnsi="Batang"/>
          <w:bCs/>
        </w:rPr>
      </w:pPr>
      <w:r w:rsidRPr="00422150">
        <w:rPr>
          <w:rFonts w:ascii="Batang" w:eastAsia="Batang" w:hAnsi="Batang"/>
          <w:bCs/>
        </w:rPr>
        <w:t xml:space="preserve"> </w:t>
      </w:r>
    </w:p>
    <w:p w:rsidR="00422150" w:rsidRPr="00422150" w:rsidRDefault="00422150" w:rsidP="00422150">
      <w:pPr>
        <w:jc w:val="both"/>
        <w:rPr>
          <w:rFonts w:ascii="Batang" w:eastAsia="Batang" w:hAnsi="Batang"/>
          <w:b/>
        </w:rPr>
      </w:pPr>
      <w:r w:rsidRPr="00422150">
        <w:rPr>
          <w:rFonts w:ascii="Batang" w:eastAsia="Batang" w:hAnsi="Batang"/>
          <w:b/>
        </w:rPr>
        <w:t>LEI</w:t>
      </w:r>
    </w:p>
    <w:p w:rsidR="00422150" w:rsidRPr="00422150" w:rsidRDefault="00422150" w:rsidP="00422150">
      <w:pPr>
        <w:jc w:val="both"/>
        <w:rPr>
          <w:rFonts w:ascii="Batang" w:hAnsi="Batang"/>
        </w:rPr>
      </w:pPr>
      <w:r w:rsidRPr="00422150">
        <w:rPr>
          <w:rFonts w:ascii="Batang" w:hAnsi="Batang"/>
        </w:rPr>
        <w:tab/>
      </w:r>
      <w:r w:rsidRPr="00422150">
        <w:rPr>
          <w:rFonts w:ascii="Batang" w:hAnsi="Batang"/>
        </w:rPr>
        <w:tab/>
      </w: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  <w:r w:rsidRPr="00422150">
        <w:rPr>
          <w:rFonts w:ascii="Batang" w:hAnsi="Batang"/>
        </w:rPr>
        <w:t>Art. 1º -</w:t>
      </w:r>
      <w:proofErr w:type="gramStart"/>
      <w:r w:rsidRPr="00422150">
        <w:rPr>
          <w:rFonts w:ascii="Batang" w:hAnsi="Batang"/>
        </w:rPr>
        <w:t xml:space="preserve">  </w:t>
      </w:r>
      <w:proofErr w:type="gramEnd"/>
      <w:r w:rsidRPr="00422150">
        <w:rPr>
          <w:rFonts w:ascii="Batang" w:hAnsi="Batang"/>
        </w:rPr>
        <w:t>Fica alterado o art. 1º  da Lei Municipal nº 233/2006, que passa a constar com a seguinte redação:</w:t>
      </w: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  <w:r w:rsidRPr="00422150">
        <w:rPr>
          <w:rFonts w:ascii="Batang" w:hAnsi="Batang"/>
        </w:rPr>
        <w:t>Art. 2º - Fica reconhecido o débito com a CERON – Centrais Elétricas de Rondônia S/A, referente aos valores correspondentes a não cobrança de ICMS sobre o consumo de energia, nas faturas correspondentes a não cobrança de ICMS sobre o consumo de energia, nas faturas correspondentes aos anos de 1999, 2000, 2001 e 2002, totalizando o montante de R$ 9.844,64 (</w:t>
      </w:r>
      <w:proofErr w:type="gramStart"/>
      <w:r w:rsidRPr="00422150">
        <w:rPr>
          <w:rFonts w:ascii="Batang" w:hAnsi="Batang"/>
        </w:rPr>
        <w:t>nove mil, oitocentos e oitenta e</w:t>
      </w:r>
      <w:proofErr w:type="gramEnd"/>
      <w:r w:rsidRPr="00422150">
        <w:rPr>
          <w:rFonts w:ascii="Batang" w:hAnsi="Batang"/>
        </w:rPr>
        <w:t xml:space="preserve"> quatro reais e sessenta e quatro centavos).</w:t>
      </w: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  <w:r w:rsidRPr="00422150">
        <w:rPr>
          <w:rFonts w:ascii="Batang" w:hAnsi="Batang"/>
        </w:rPr>
        <w:t>Art. 3º - Os demais artigos da Lei Municipal nº 233/2006, permanecem inalterados.</w:t>
      </w: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  <w:r w:rsidRPr="00422150">
        <w:rPr>
          <w:rFonts w:ascii="Batang" w:hAnsi="Batang"/>
        </w:rPr>
        <w:t>Art. 4º - Esta Lei entra em vigor na data de sua publicação.</w:t>
      </w: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</w:p>
    <w:p w:rsidR="00422150" w:rsidRPr="00422150" w:rsidRDefault="00422150" w:rsidP="00422150">
      <w:pPr>
        <w:ind w:firstLine="708"/>
        <w:jc w:val="both"/>
        <w:rPr>
          <w:rFonts w:ascii="Batang" w:hAnsi="Batang"/>
        </w:rPr>
      </w:pPr>
      <w:r w:rsidRPr="00422150">
        <w:rPr>
          <w:rFonts w:ascii="Batang" w:hAnsi="Batang"/>
        </w:rPr>
        <w:t>Art. 5º - Revogam-se as disposições em contrário.</w:t>
      </w:r>
    </w:p>
    <w:p w:rsidR="00AF59D9" w:rsidRPr="00422150" w:rsidRDefault="00AF59D9" w:rsidP="003E147D">
      <w:pPr>
        <w:ind w:left="4560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3E147D">
        <w:t>onze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>
      <w:bookmarkStart w:id="0" w:name="_GoBack"/>
      <w:bookmarkEnd w:id="0"/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E147D"/>
    <w:rsid w:val="003F2025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21</cp:revision>
  <dcterms:created xsi:type="dcterms:W3CDTF">2013-04-16T12:01:00Z</dcterms:created>
  <dcterms:modified xsi:type="dcterms:W3CDTF">2013-04-16T13:53:00Z</dcterms:modified>
</cp:coreProperties>
</file>