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F158DE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F158DE" w:rsidRPr="00F158DE" w:rsidRDefault="00F158DE" w:rsidP="00F158DE">
      <w:pPr>
        <w:ind w:left="5760"/>
        <w:jc w:val="both"/>
        <w:rPr>
          <w:rFonts w:ascii="Batang" w:eastAsia="Batang" w:hAnsi="Batang"/>
        </w:rPr>
      </w:pPr>
      <w:r w:rsidRPr="00F158DE">
        <w:rPr>
          <w:rFonts w:ascii="Batang" w:eastAsia="Batang" w:hAnsi="Batang"/>
        </w:rPr>
        <w:t>Altera a Lei Municipal nº 008/97, de 20 de fevereiro de 1997 e dá outras providências.</w:t>
      </w:r>
    </w:p>
    <w:p w:rsidR="00F158DE" w:rsidRPr="00F158DE" w:rsidRDefault="00F158DE" w:rsidP="00F158DE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158DE" w:rsidRPr="00F158DE" w:rsidRDefault="00F158DE" w:rsidP="00F158DE">
      <w:pPr>
        <w:jc w:val="both"/>
        <w:rPr>
          <w:rFonts w:ascii="Batang" w:eastAsia="Batang" w:hAnsi="Batang"/>
          <w:bCs/>
        </w:rPr>
      </w:pPr>
      <w:r w:rsidRPr="00F158DE">
        <w:rPr>
          <w:rFonts w:ascii="Batang" w:eastAsia="Batang" w:hAnsi="Batang"/>
          <w:bCs/>
          <w:color w:val="000080"/>
        </w:rPr>
        <w:tab/>
      </w:r>
      <w:r w:rsidRPr="00F158DE">
        <w:rPr>
          <w:rFonts w:ascii="Batang" w:eastAsia="Batang" w:hAnsi="Batang"/>
          <w:bCs/>
          <w:color w:val="000080"/>
        </w:rPr>
        <w:tab/>
      </w:r>
      <w:r w:rsidRPr="00F158DE">
        <w:rPr>
          <w:rFonts w:ascii="Batang" w:eastAsia="Batang" w:hAnsi="Batang"/>
          <w:bCs/>
        </w:rPr>
        <w:t>O Prefeito Municipal do Município de São Felipe D’Oeste, Sr. VOLMIR MATT, utilizando-se das atribuições que lhe são conferidas pela Lei Orgânica Municipal, faz saber que a Câmara Municipal aprovou e fica sancionada a seguinte</w:t>
      </w:r>
    </w:p>
    <w:p w:rsidR="00F158DE" w:rsidRPr="00F158DE" w:rsidRDefault="00F158DE" w:rsidP="00F158DE">
      <w:pPr>
        <w:jc w:val="both"/>
        <w:rPr>
          <w:rFonts w:ascii="Batang" w:eastAsia="Batang" w:hAnsi="Batang"/>
          <w:bCs/>
        </w:rPr>
      </w:pPr>
      <w:r w:rsidRPr="00F158DE">
        <w:rPr>
          <w:rFonts w:ascii="Batang" w:eastAsia="Batang" w:hAnsi="Batang"/>
          <w:bCs/>
        </w:rPr>
        <w:t xml:space="preserve"> </w:t>
      </w:r>
    </w:p>
    <w:p w:rsidR="00F158DE" w:rsidRPr="00F158DE" w:rsidRDefault="00F158DE" w:rsidP="00F158DE">
      <w:pPr>
        <w:jc w:val="both"/>
        <w:rPr>
          <w:rFonts w:ascii="Batang" w:eastAsia="Batang" w:hAnsi="Batang"/>
          <w:b/>
        </w:rPr>
      </w:pPr>
      <w:r w:rsidRPr="00F158DE">
        <w:rPr>
          <w:rFonts w:ascii="Batang" w:eastAsia="Batang" w:hAnsi="Batang"/>
          <w:b/>
        </w:rPr>
        <w:t>LEI</w:t>
      </w:r>
    </w:p>
    <w:p w:rsidR="00F158DE" w:rsidRPr="00F158DE" w:rsidRDefault="00F158DE" w:rsidP="00F158DE">
      <w:pPr>
        <w:jc w:val="both"/>
        <w:rPr>
          <w:rFonts w:ascii="Batang" w:hAnsi="Batang"/>
        </w:rPr>
      </w:pPr>
    </w:p>
    <w:p w:rsidR="00F158DE" w:rsidRPr="00F158DE" w:rsidRDefault="00F158DE" w:rsidP="00F158DE">
      <w:pPr>
        <w:jc w:val="both"/>
        <w:rPr>
          <w:rFonts w:ascii="Batang" w:hAnsi="Batang"/>
        </w:rPr>
      </w:pPr>
      <w:r w:rsidRPr="00F158DE">
        <w:rPr>
          <w:rFonts w:ascii="Batang" w:hAnsi="Batang"/>
        </w:rPr>
        <w:tab/>
      </w:r>
      <w:r w:rsidRPr="00F158DE">
        <w:rPr>
          <w:rFonts w:ascii="Batang" w:hAnsi="Batang"/>
        </w:rPr>
        <w:tab/>
        <w:t>Art. 1º - Fica acrescido um Inciso 3º, ao art. 6º, da Lei Municipal nº 008/97, com a seguinte redação:</w:t>
      </w:r>
    </w:p>
    <w:p w:rsidR="00F158DE" w:rsidRPr="00F158DE" w:rsidRDefault="00F158DE" w:rsidP="00F158DE">
      <w:pPr>
        <w:jc w:val="both"/>
        <w:rPr>
          <w:rFonts w:ascii="Batang" w:hAnsi="Batang"/>
        </w:rPr>
      </w:pPr>
    </w:p>
    <w:p w:rsidR="00F158DE" w:rsidRPr="00F158DE" w:rsidRDefault="00F158DE" w:rsidP="00F158DE">
      <w:pPr>
        <w:ind w:left="1080" w:right="558"/>
        <w:jc w:val="both"/>
        <w:rPr>
          <w:rFonts w:ascii="Batang" w:hAnsi="Batang"/>
        </w:rPr>
      </w:pPr>
      <w:r w:rsidRPr="00F158DE">
        <w:rPr>
          <w:rFonts w:ascii="Batang" w:hAnsi="Batang"/>
          <w:b/>
          <w:bCs/>
          <w:i/>
          <w:iCs/>
        </w:rPr>
        <w:t xml:space="preserve">Inciso 3º - Aos cargos definidos como de Secretários e o Chefe de Gabinete, constantes da estrutura do Poder Legislativo Municipal de São Felipe D’Oeste, serão atribuídos status de Secretário Municipal, nos mesmos moldes, responsabilidades e remunerações atribuídas aos Secretários Municipais pertencentes aos quadros do Poder Executivo Municipal. </w:t>
      </w:r>
      <w:r w:rsidRPr="00F158DE">
        <w:rPr>
          <w:rFonts w:ascii="Batang" w:hAnsi="Batang"/>
        </w:rPr>
        <w:t xml:space="preserve"> </w:t>
      </w:r>
    </w:p>
    <w:p w:rsidR="00F158DE" w:rsidRPr="00F158DE" w:rsidRDefault="00F158DE" w:rsidP="00F158DE">
      <w:pPr>
        <w:ind w:left="1080" w:right="558"/>
        <w:jc w:val="both"/>
        <w:rPr>
          <w:rFonts w:ascii="Batang" w:hAnsi="Batang"/>
        </w:rPr>
      </w:pP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  <w:r w:rsidRPr="00F158DE">
        <w:rPr>
          <w:rFonts w:ascii="Batang" w:hAnsi="Batang"/>
        </w:rPr>
        <w:tab/>
      </w:r>
      <w:r w:rsidRPr="00F158DE">
        <w:rPr>
          <w:rFonts w:ascii="Batang" w:hAnsi="Batang"/>
        </w:rPr>
        <w:tab/>
      </w: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  <w:r w:rsidRPr="00F158DE">
        <w:rPr>
          <w:rFonts w:ascii="Batang" w:hAnsi="Batang"/>
        </w:rPr>
        <w:tab/>
      </w:r>
      <w:r w:rsidRPr="00F158DE">
        <w:rPr>
          <w:rFonts w:ascii="Batang" w:hAnsi="Batang"/>
        </w:rPr>
        <w:tab/>
        <w:t>Art. 2º - Fica excluído totalmente o item 6, do anexo I, da Lei nº 008/97.</w:t>
      </w: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  <w:r w:rsidRPr="00F158DE">
        <w:rPr>
          <w:rFonts w:ascii="Batang" w:hAnsi="Batang"/>
        </w:rPr>
        <w:tab/>
      </w:r>
      <w:r w:rsidRPr="00F158DE">
        <w:rPr>
          <w:rFonts w:ascii="Batang" w:hAnsi="Batang"/>
        </w:rPr>
        <w:tab/>
        <w:t>Art. 3º - Esta Lei entrará em vigor na data da sua Publicação.</w:t>
      </w: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  <w:r w:rsidRPr="00F158DE">
        <w:rPr>
          <w:rFonts w:ascii="Batang" w:hAnsi="Batang"/>
        </w:rPr>
        <w:tab/>
      </w:r>
      <w:r w:rsidRPr="00F158DE">
        <w:rPr>
          <w:rFonts w:ascii="Batang" w:hAnsi="Batang"/>
        </w:rPr>
        <w:tab/>
        <w:t>Art. 4º - Revogam-se as disposições em contrário.</w:t>
      </w:r>
    </w:p>
    <w:p w:rsidR="00F158DE" w:rsidRPr="00F158DE" w:rsidRDefault="00F158DE" w:rsidP="00F158DE">
      <w:pPr>
        <w:ind w:right="18"/>
        <w:jc w:val="both"/>
        <w:rPr>
          <w:rFonts w:ascii="Batang" w:hAnsi="Batang"/>
        </w:rPr>
      </w:pPr>
    </w:p>
    <w:p w:rsidR="00F158DE" w:rsidRPr="00F158DE" w:rsidRDefault="00F158DE" w:rsidP="00F158DE">
      <w:pPr>
        <w:jc w:val="center"/>
        <w:rPr>
          <w:rFonts w:ascii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4D7535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F158DE">
        <w:t>dezesseis dias do mês de março</w:t>
      </w:r>
      <w:bookmarkStart w:id="0" w:name="_GoBack"/>
      <w:bookmarkEnd w:id="0"/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F2025"/>
    <w:rsid w:val="004D7535"/>
    <w:rsid w:val="005D5400"/>
    <w:rsid w:val="0061047A"/>
    <w:rsid w:val="00617A31"/>
    <w:rsid w:val="00645920"/>
    <w:rsid w:val="00790C07"/>
    <w:rsid w:val="00D6698B"/>
    <w:rsid w:val="00F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D75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D75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5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58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D75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D75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58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58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dcterms:created xsi:type="dcterms:W3CDTF">2013-04-16T12:01:00Z</dcterms:created>
  <dcterms:modified xsi:type="dcterms:W3CDTF">2013-04-16T12:49:00Z</dcterms:modified>
</cp:coreProperties>
</file>